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F6F0" w14:textId="77777777" w:rsidR="007F585A" w:rsidRPr="00A822C0" w:rsidRDefault="007F585A" w:rsidP="00A822C0">
      <w:pPr>
        <w:pStyle w:val="1"/>
        <w:jc w:val="center"/>
        <w:rPr>
          <w:rFonts w:ascii="Calibri" w:hAnsi="Calibri" w:cs="Calibri"/>
          <w:sz w:val="36"/>
          <w:szCs w:val="36"/>
        </w:rPr>
      </w:pPr>
      <w:r w:rsidRPr="00A822C0">
        <w:rPr>
          <w:sz w:val="36"/>
          <w:szCs w:val="36"/>
        </w:rPr>
        <w:t>КОНСУЛЬТАЦИЯ ДЛЯ РОДИТЕЛЕЙ</w:t>
      </w:r>
    </w:p>
    <w:p w14:paraId="449D468E" w14:textId="499A031A" w:rsidR="007F585A" w:rsidRPr="00A822C0" w:rsidRDefault="007F585A" w:rsidP="00A822C0">
      <w:pPr>
        <w:pStyle w:val="1"/>
        <w:jc w:val="center"/>
        <w:rPr>
          <w:rFonts w:ascii="Calibri" w:hAnsi="Calibri" w:cs="Calibri"/>
          <w:sz w:val="40"/>
          <w:szCs w:val="40"/>
        </w:rPr>
      </w:pPr>
      <w:r w:rsidRPr="00A822C0">
        <w:rPr>
          <w:sz w:val="40"/>
          <w:szCs w:val="40"/>
        </w:rPr>
        <w:t>«О трудностях в обучении чтению и концентрации внимания на занятиях»</w:t>
      </w:r>
    </w:p>
    <w:p w14:paraId="60A8889B" w14:textId="31F49F02"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Пр</w:t>
      </w:r>
      <w:r w:rsidR="00A822C0">
        <w:rPr>
          <w:rFonts w:eastAsia="Times New Roman"/>
          <w:sz w:val="32"/>
          <w:szCs w:val="32"/>
        </w:rPr>
        <w:t xml:space="preserve">облема раннего обучения чтению </w:t>
      </w:r>
      <w:r w:rsidRPr="007F585A">
        <w:rPr>
          <w:rFonts w:eastAsia="Times New Roman"/>
          <w:sz w:val="32"/>
          <w:szCs w:val="32"/>
        </w:rPr>
        <w:t>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Чтение – это сложный процесс, состоящий из ряда операций: опознание буквы, ее связи с фонемой (звуком, слияние букв в слоги, слогов в слова.</w:t>
      </w:r>
    </w:p>
    <w:p w14:paraId="3C8D860A" w14:textId="77777777" w:rsidR="007F585A" w:rsidRPr="005A6515" w:rsidRDefault="007F585A" w:rsidP="007F585A">
      <w:pPr>
        <w:pStyle w:val="a3"/>
        <w:rPr>
          <w:rFonts w:ascii="Calibri" w:eastAsia="Times New Roman" w:hAnsi="Calibri" w:cs="Calibri"/>
          <w:b/>
          <w:color w:val="FF0000"/>
          <w:sz w:val="32"/>
          <w:szCs w:val="32"/>
        </w:rPr>
      </w:pPr>
      <w:r w:rsidRPr="005A6515">
        <w:rPr>
          <w:rFonts w:eastAsia="Times New Roman"/>
          <w:b/>
          <w:color w:val="FF0000"/>
          <w:sz w:val="32"/>
          <w:szCs w:val="32"/>
        </w:rPr>
        <w:t>Причинами трудностей при обучении чтению являются:</w:t>
      </w:r>
    </w:p>
    <w:p w14:paraId="1C5BFE68" w14:textId="65E44A70"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xml:space="preserve"> Педагогическая запущенность</w:t>
      </w:r>
    </w:p>
    <w:p w14:paraId="103BAE48"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форсированность темпов обучения</w:t>
      </w:r>
    </w:p>
    <w:p w14:paraId="5C99B31B"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-недостаточный контроль за усвоением знаний</w:t>
      </w:r>
    </w:p>
    <w:p w14:paraId="0F79006F"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-равнодушием семьи и др.</w:t>
      </w:r>
    </w:p>
    <w:p w14:paraId="48F41C58" w14:textId="163EC12A" w:rsidR="007F585A" w:rsidRPr="007F585A" w:rsidRDefault="003159D0" w:rsidP="007F585A">
      <w:pPr>
        <w:pStyle w:val="a3"/>
        <w:rPr>
          <w:rFonts w:ascii="Calibri" w:eastAsia="Times New Roman" w:hAnsi="Calibri" w:cs="Calibri"/>
          <w:sz w:val="32"/>
          <w:szCs w:val="32"/>
        </w:rPr>
      </w:pPr>
      <w:r w:rsidRPr="003159D0">
        <w:rPr>
          <w:rFonts w:ascii="Calibri" w:eastAsia="Times New Roman" w:hAnsi="Calibri" w:cs="Calibri"/>
          <w:sz w:val="32"/>
          <w:szCs w:val="32"/>
        </w:rPr>
        <w:t xml:space="preserve"> </w:t>
      </w:r>
      <w:r w:rsidR="007F585A" w:rsidRPr="007F585A">
        <w:rPr>
          <w:rFonts w:eastAsia="Times New Roman"/>
          <w:sz w:val="32"/>
          <w:szCs w:val="32"/>
        </w:rPr>
        <w:t>Чем раньше ребенок овладевает грамотой, тем меньше у него проблем с обучением в школе:</w:t>
      </w:r>
    </w:p>
    <w:p w14:paraId="57F0405F"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буква, в отличие от звука, имеет постоянный образ, поэтому звуки легче автоматизировать через чтение в слогах, словах, фразе.</w:t>
      </w:r>
    </w:p>
    <w:p w14:paraId="36E265A3"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развивается аналитико-синтетическая деятельность;</w:t>
      </w:r>
    </w:p>
    <w:p w14:paraId="2661F1FD"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уточняется, обогащается словарь, ребенок овладевает навыками словоизменения и словообразования;</w:t>
      </w:r>
      <w:bookmarkStart w:id="0" w:name="_GoBack"/>
      <w:bookmarkEnd w:id="0"/>
    </w:p>
    <w:p w14:paraId="168D2D3C"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появляется уверенность в себе, исчезает негативное отношение к школе.</w:t>
      </w:r>
    </w:p>
    <w:p w14:paraId="410D24B9" w14:textId="6AA22C7E"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xml:space="preserve">Сформировать стабильный, графический образ буквы помогает выкладывание буквы из палочек, ее преобразование в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ошибок. </w:t>
      </w:r>
      <w:proofErr w:type="gramStart"/>
      <w:r w:rsidRPr="007F585A">
        <w:rPr>
          <w:rFonts w:eastAsia="Times New Roman"/>
          <w:sz w:val="32"/>
          <w:szCs w:val="32"/>
        </w:rPr>
        <w:t>Эффективны приемы обведения контура буквы пальцем, (рисование буквы на ладони, тактильное опознание букв (из магн</w:t>
      </w:r>
      <w:r w:rsidR="00A822C0">
        <w:rPr>
          <w:rFonts w:eastAsia="Times New Roman"/>
          <w:sz w:val="32"/>
          <w:szCs w:val="32"/>
        </w:rPr>
        <w:t>итной азбуки, наждачной бумаги)</w:t>
      </w:r>
      <w:r w:rsidRPr="007F585A">
        <w:rPr>
          <w:rFonts w:eastAsia="Times New Roman"/>
          <w:sz w:val="32"/>
          <w:szCs w:val="32"/>
        </w:rPr>
        <w:t>.</w:t>
      </w:r>
      <w:proofErr w:type="gramEnd"/>
    </w:p>
    <w:p w14:paraId="3046A373"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lastRenderedPageBreak/>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14:paraId="20F94F3E"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успешности. И помните, «игра» должна заканчиваться раньше, чем ребенок успеет от нее устать, оставив за собой чувство «голода».</w:t>
      </w:r>
    </w:p>
    <w:p w14:paraId="1761B68C"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Типичные ошибки, осложняющие навыки чтения:</w:t>
      </w:r>
    </w:p>
    <w:p w14:paraId="1AA4D51B"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Изучение алфавитных названий букв. </w:t>
      </w:r>
    </w:p>
    <w:p w14:paraId="6824950D" w14:textId="77777777" w:rsidR="00A822C0" w:rsidRDefault="007F585A" w:rsidP="007F585A">
      <w:pPr>
        <w:pStyle w:val="a3"/>
        <w:rPr>
          <w:rFonts w:eastAsia="Times New Roman"/>
          <w:sz w:val="32"/>
          <w:szCs w:val="32"/>
          <w:lang w:val="en-US"/>
        </w:rPr>
      </w:pPr>
      <w:r w:rsidRPr="007F585A">
        <w:rPr>
          <w:rFonts w:eastAsia="Times New Roman"/>
          <w:sz w:val="32"/>
          <w:szCs w:val="32"/>
        </w:rPr>
        <w:t xml:space="preserve">Правильно будет обучать детей называть буквы звуками: </w:t>
      </w:r>
    </w:p>
    <w:p w14:paraId="409021C8" w14:textId="5E77100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xml:space="preserve">не БЭ, МЭ, ША, ЭР, а коротко Б, М, </w:t>
      </w:r>
      <w:proofErr w:type="gramStart"/>
      <w:r w:rsidRPr="007F585A">
        <w:rPr>
          <w:rFonts w:eastAsia="Times New Roman"/>
          <w:sz w:val="32"/>
          <w:szCs w:val="32"/>
        </w:rPr>
        <w:t>Ш</w:t>
      </w:r>
      <w:proofErr w:type="gramEnd"/>
      <w:r w:rsidRPr="007F585A">
        <w:rPr>
          <w:rFonts w:eastAsia="Times New Roman"/>
          <w:sz w:val="32"/>
          <w:szCs w:val="32"/>
        </w:rPr>
        <w:t>, Р, в противном случае затрудняется: навык слияния букв в слоги. Ребенок вместо МАМА читает МЭАМЭА Легко ли ребёнку расшифровать такое слово? Конечно же, смысл прочитанного при чтении по буквам часто остаётся для ребёнка непонятным, а сам процесс чтения утомительным и безынтересным.</w:t>
      </w:r>
    </w:p>
    <w:p w14:paraId="746CDF9A"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2) Неправильное обучение слиянию букв в слоги и чтению слогов и слов;</w:t>
      </w:r>
    </w:p>
    <w:p w14:paraId="0FCB1102"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Неправильный подход при обучении:</w:t>
      </w:r>
    </w:p>
    <w:p w14:paraId="7C582927"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М и А будет МА.</w:t>
      </w:r>
    </w:p>
    <w:p w14:paraId="5D2FBC8B"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побуквенное чтение: М, А, М, А.</w:t>
      </w:r>
    </w:p>
    <w:p w14:paraId="0B61189C"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прочитывание глазами, а затем произнесение слов или фраз, не глядя в книгу.</w:t>
      </w:r>
    </w:p>
    <w:p w14:paraId="26F9D2AB"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Правильное обучение навыкам чтения</w:t>
      </w:r>
    </w:p>
    <w:p w14:paraId="5913B439"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Ребёнок тянет первый звук до тех пор, пока не дойдет до второго: МММА – МММА; СССОК; РРРАК.</w:t>
      </w:r>
    </w:p>
    <w:p w14:paraId="63F5E132"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7F585A">
        <w:rPr>
          <w:rFonts w:eastAsia="Times New Roman"/>
          <w:sz w:val="32"/>
          <w:szCs w:val="32"/>
        </w:rPr>
        <w:t>фонемообразования</w:t>
      </w:r>
      <w:proofErr w:type="spellEnd"/>
      <w:r w:rsidRPr="007F585A">
        <w:rPr>
          <w:rFonts w:eastAsia="Times New Roman"/>
          <w:sz w:val="32"/>
          <w:szCs w:val="32"/>
        </w:rPr>
        <w:t>, поэтому, важно с 5 лет посещать занятия логопеда, не ждать, когда ребенок заговорит правильно.</w:t>
      </w:r>
    </w:p>
    <w:p w14:paraId="6ACD29FB"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lastRenderedPageBreak/>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14:paraId="5BD074D3" w14:textId="77777777" w:rsidR="007F585A" w:rsidRPr="005A6515" w:rsidRDefault="007F585A" w:rsidP="007F585A">
      <w:pPr>
        <w:pStyle w:val="a3"/>
        <w:rPr>
          <w:rFonts w:ascii="Calibri" w:eastAsia="Times New Roman" w:hAnsi="Calibri" w:cs="Calibri"/>
          <w:b/>
          <w:color w:val="FF0000"/>
          <w:sz w:val="32"/>
          <w:szCs w:val="32"/>
        </w:rPr>
      </w:pPr>
      <w:r w:rsidRPr="005A6515">
        <w:rPr>
          <w:rFonts w:eastAsia="Times New Roman"/>
          <w:b/>
          <w:color w:val="FF0000"/>
          <w:sz w:val="32"/>
          <w:szCs w:val="32"/>
        </w:rPr>
        <w:t>ЧТО ТАКОЕ ВНИМАНИЕ?</w:t>
      </w:r>
    </w:p>
    <w:p w14:paraId="671E9931" w14:textId="6A91D7E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w:t>
      </w:r>
      <w:r w:rsidR="003159D0" w:rsidRPr="003159D0">
        <w:rPr>
          <w:rFonts w:eastAsia="Times New Roman"/>
          <w:sz w:val="32"/>
          <w:szCs w:val="32"/>
        </w:rPr>
        <w:t xml:space="preserve"> </w:t>
      </w:r>
      <w:r w:rsidRPr="007F585A">
        <w:rPr>
          <w:rFonts w:eastAsia="Times New Roman"/>
          <w:sz w:val="32"/>
          <w:szCs w:val="32"/>
        </w:rPr>
        <w:t>развивать умение концентрироваться при помощи игры. Можно выделить следующие характеристики данного процесса:</w:t>
      </w:r>
    </w:p>
    <w:p w14:paraId="1BE7E523"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Объем. То есть количество информации, которое ребенок может удержать в своем сознании. Сосредоточенность. Умение ребенка сконцентрироваться на чем-то определенном.</w:t>
      </w:r>
    </w:p>
    <w:p w14:paraId="2A4E3E9E"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Устойчивость. Временной промежуток, в течение которого удается сохранять сосредоточенность.</w:t>
      </w:r>
    </w:p>
    <w:p w14:paraId="16C4F124"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Распределение. Способность разделять внимание на несколько одновременно протекающих процессов.</w:t>
      </w:r>
    </w:p>
    <w:p w14:paraId="1C63BF55"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Переключаемость. Возможность быстро переводить сосредоточенность с одного действия на другое.</w:t>
      </w:r>
    </w:p>
    <w:p w14:paraId="39AFDDC5"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Задача родителей –заниматься с детьми настолько продуктивно, чтобы у них сформировались и развивались все эти характеристики.</w:t>
      </w:r>
    </w:p>
    <w:p w14:paraId="2ADBA9C1"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 xml:space="preserve">Внимание представляет собой один из процессов когнитивной, то есть познавательной, сферы человека –наравне с памятью, мышлением, восприятием и воображением. Без 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w:t>
      </w:r>
      <w:r w:rsidRPr="007F585A">
        <w:rPr>
          <w:rFonts w:eastAsia="Times New Roman"/>
          <w:sz w:val="32"/>
          <w:szCs w:val="32"/>
        </w:rPr>
        <w:lastRenderedPageBreak/>
        <w:t>ребенок в дальнейшем сможет научиться таким когнитивным процессам, как чтение, письмо, обучение.</w:t>
      </w:r>
    </w:p>
    <w:p w14:paraId="480C2D20" w14:textId="77777777" w:rsidR="007F585A" w:rsidRPr="005A6515" w:rsidRDefault="007F585A" w:rsidP="007F585A">
      <w:pPr>
        <w:pStyle w:val="a3"/>
        <w:rPr>
          <w:rFonts w:ascii="Calibri" w:eastAsia="Times New Roman" w:hAnsi="Calibri" w:cs="Calibri"/>
          <w:b/>
          <w:color w:val="FF0000"/>
          <w:sz w:val="32"/>
          <w:szCs w:val="32"/>
        </w:rPr>
      </w:pPr>
      <w:r w:rsidRPr="005A6515">
        <w:rPr>
          <w:rFonts w:eastAsia="Times New Roman"/>
          <w:b/>
          <w:color w:val="FF0000"/>
          <w:sz w:val="32"/>
          <w:szCs w:val="32"/>
        </w:rPr>
        <w:t>ПРИЕМЫ ПОВЫШЕНИЯ ВНИМАНИЯ</w:t>
      </w:r>
    </w:p>
    <w:p w14:paraId="162C0091"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Для дошкольников особое значение имеет развитие способности сосредоточиться.</w:t>
      </w:r>
    </w:p>
    <w:p w14:paraId="311E6948"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И родителям следует тренировать детей, используя ненавязчивую игровую форму.</w:t>
      </w:r>
    </w:p>
    <w:p w14:paraId="76B9C83E"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Вот несколько хитростей и приемов, которые можно использовать:</w:t>
      </w:r>
    </w:p>
    <w:p w14:paraId="5043F19A"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Поддержание интереса. Используя игровые формы, можно добиться того, что ребенок будет заниматься с огромным удовольствием, и, соответственно, внимательно.</w:t>
      </w:r>
    </w:p>
    <w:p w14:paraId="59987D2E"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Придерживаться длительности занятий. Так, изучая с ребенком 4-х лет цифры, нужно понимать, что малыш способен удерживать внимание не более 20 минут, поэтому лучше уложиться с учебным материалом в эти рамки.</w:t>
      </w:r>
    </w:p>
    <w:p w14:paraId="4A073E8D"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Любимые персонажи и игрушки также помогут не утратить интерес, а потому –послушать и воспринять то, что сообщает родитель.</w:t>
      </w:r>
    </w:p>
    <w:p w14:paraId="12F79632"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Показывать пример. Можно пояснить ребенку, что если он внимателен, старается выполнять задание родителей, то результат (например, башня из кубиков) получится гораздо лучше, чем если бы он работал не сосредоточившись, кое-как.</w:t>
      </w:r>
    </w:p>
    <w:p w14:paraId="3F49B004"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Чтение и внимание взаимосвязаны, поэтому для улучшения второго можно научить ребенка первому. Пока малыш только знакомится с буквами, мама может читать ему интересные сказки и истории. После обязательно нужно обсудить прочитанное, прося пересказать, задавая вопросы. Это поможет узнать, насколько кроха внимательно слушал.</w:t>
      </w:r>
    </w:p>
    <w:p w14:paraId="08F2579B" w14:textId="77777777" w:rsidR="007F585A" w:rsidRPr="007F585A" w:rsidRDefault="007F585A" w:rsidP="007F585A">
      <w:pPr>
        <w:pStyle w:val="a3"/>
        <w:rPr>
          <w:rFonts w:ascii="Calibri" w:eastAsia="Times New Roman" w:hAnsi="Calibri" w:cs="Calibri"/>
          <w:sz w:val="32"/>
          <w:szCs w:val="32"/>
        </w:rPr>
      </w:pPr>
      <w:r w:rsidRPr="007F585A">
        <w:rPr>
          <w:rFonts w:eastAsia="Times New Roman"/>
          <w:sz w:val="32"/>
          <w:szCs w:val="32"/>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14:paraId="294BFE25" w14:textId="77777777" w:rsidR="00B273F1" w:rsidRPr="007F585A" w:rsidRDefault="00B273F1" w:rsidP="007F585A">
      <w:pPr>
        <w:pStyle w:val="a3"/>
        <w:rPr>
          <w:sz w:val="32"/>
          <w:szCs w:val="32"/>
        </w:rPr>
      </w:pPr>
    </w:p>
    <w:sectPr w:rsidR="00B273F1" w:rsidRPr="007F585A" w:rsidSect="001B2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4CD"/>
    <w:multiLevelType w:val="multilevel"/>
    <w:tmpl w:val="B1D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55EF4"/>
    <w:multiLevelType w:val="multilevel"/>
    <w:tmpl w:val="1CB22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F0BCE"/>
    <w:multiLevelType w:val="multilevel"/>
    <w:tmpl w:val="2F34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9280C"/>
    <w:multiLevelType w:val="multilevel"/>
    <w:tmpl w:val="29109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E12290"/>
    <w:multiLevelType w:val="multilevel"/>
    <w:tmpl w:val="63D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72D01"/>
    <w:multiLevelType w:val="multilevel"/>
    <w:tmpl w:val="8E281A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A3F5F"/>
    <w:multiLevelType w:val="multilevel"/>
    <w:tmpl w:val="A93C0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21082"/>
    <w:multiLevelType w:val="multilevel"/>
    <w:tmpl w:val="0FFED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8F3B7D"/>
    <w:multiLevelType w:val="multilevel"/>
    <w:tmpl w:val="ED1E5C3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nsid w:val="7C3E2F9A"/>
    <w:multiLevelType w:val="multilevel"/>
    <w:tmpl w:val="C2AE0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C4A81"/>
    <w:rsid w:val="00115F88"/>
    <w:rsid w:val="001449C6"/>
    <w:rsid w:val="001B2AA3"/>
    <w:rsid w:val="002C4A81"/>
    <w:rsid w:val="002D5CD3"/>
    <w:rsid w:val="003159D0"/>
    <w:rsid w:val="00406A3F"/>
    <w:rsid w:val="00517F05"/>
    <w:rsid w:val="00593EF7"/>
    <w:rsid w:val="005A6515"/>
    <w:rsid w:val="007F585A"/>
    <w:rsid w:val="008B578A"/>
    <w:rsid w:val="009038D5"/>
    <w:rsid w:val="009221D6"/>
    <w:rsid w:val="009A3F40"/>
    <w:rsid w:val="00A70F13"/>
    <w:rsid w:val="00A822C0"/>
    <w:rsid w:val="00B273F1"/>
    <w:rsid w:val="00E1556E"/>
    <w:rsid w:val="00F13776"/>
    <w:rsid w:val="00F1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A3"/>
  </w:style>
  <w:style w:type="paragraph" w:styleId="1">
    <w:name w:val="heading 1"/>
    <w:basedOn w:val="a"/>
    <w:link w:val="10"/>
    <w:uiPriority w:val="9"/>
    <w:qFormat/>
    <w:rsid w:val="00115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C4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C4A81"/>
  </w:style>
  <w:style w:type="character" w:customStyle="1" w:styleId="c1">
    <w:name w:val="c1"/>
    <w:basedOn w:val="a0"/>
    <w:rsid w:val="002C4A81"/>
  </w:style>
  <w:style w:type="paragraph" w:customStyle="1" w:styleId="c4">
    <w:name w:val="c4"/>
    <w:basedOn w:val="a"/>
    <w:rsid w:val="002C4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C4A81"/>
  </w:style>
  <w:style w:type="paragraph" w:styleId="a3">
    <w:name w:val="No Spacing"/>
    <w:uiPriority w:val="1"/>
    <w:qFormat/>
    <w:rsid w:val="002C4A81"/>
    <w:pPr>
      <w:spacing w:after="0" w:line="240" w:lineRule="auto"/>
    </w:pPr>
  </w:style>
  <w:style w:type="paragraph" w:styleId="a4">
    <w:name w:val="Normal (Web)"/>
    <w:basedOn w:val="a"/>
    <w:uiPriority w:val="99"/>
    <w:semiHidden/>
    <w:unhideWhenUsed/>
    <w:rsid w:val="00F147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147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70B"/>
    <w:rPr>
      <w:rFonts w:ascii="Tahoma" w:hAnsi="Tahoma" w:cs="Tahoma"/>
      <w:sz w:val="16"/>
      <w:szCs w:val="16"/>
    </w:rPr>
  </w:style>
  <w:style w:type="character" w:customStyle="1" w:styleId="10">
    <w:name w:val="Заголовок 1 Знак"/>
    <w:basedOn w:val="a0"/>
    <w:link w:val="1"/>
    <w:uiPriority w:val="9"/>
    <w:rsid w:val="00115F88"/>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15F88"/>
    <w:rPr>
      <w:color w:val="0000FF"/>
      <w:u w:val="single"/>
    </w:rPr>
  </w:style>
  <w:style w:type="character" w:customStyle="1" w:styleId="c5">
    <w:name w:val="c5"/>
    <w:basedOn w:val="a0"/>
    <w:rsid w:val="00B273F1"/>
  </w:style>
  <w:style w:type="paragraph" w:customStyle="1" w:styleId="c6">
    <w:name w:val="c6"/>
    <w:basedOn w:val="a"/>
    <w:rsid w:val="00A7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70F13"/>
  </w:style>
  <w:style w:type="character" w:customStyle="1" w:styleId="c18">
    <w:name w:val="c18"/>
    <w:basedOn w:val="a0"/>
    <w:rsid w:val="00A70F13"/>
  </w:style>
  <w:style w:type="character" w:customStyle="1" w:styleId="c15">
    <w:name w:val="c15"/>
    <w:basedOn w:val="a0"/>
    <w:rsid w:val="00A70F13"/>
  </w:style>
  <w:style w:type="character" w:customStyle="1" w:styleId="c7">
    <w:name w:val="c7"/>
    <w:basedOn w:val="a0"/>
    <w:rsid w:val="00A70F13"/>
  </w:style>
  <w:style w:type="character" w:customStyle="1" w:styleId="c8">
    <w:name w:val="c8"/>
    <w:basedOn w:val="a0"/>
    <w:rsid w:val="00A70F13"/>
  </w:style>
  <w:style w:type="character" w:customStyle="1" w:styleId="c9">
    <w:name w:val="c9"/>
    <w:basedOn w:val="a0"/>
    <w:rsid w:val="00A70F13"/>
  </w:style>
  <w:style w:type="character" w:customStyle="1" w:styleId="c11">
    <w:name w:val="c11"/>
    <w:basedOn w:val="a0"/>
    <w:rsid w:val="00A70F13"/>
  </w:style>
  <w:style w:type="paragraph" w:customStyle="1" w:styleId="c14">
    <w:name w:val="c14"/>
    <w:basedOn w:val="a"/>
    <w:rsid w:val="00A7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A70F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3217">
      <w:bodyDiv w:val="1"/>
      <w:marLeft w:val="0"/>
      <w:marRight w:val="0"/>
      <w:marTop w:val="0"/>
      <w:marBottom w:val="0"/>
      <w:divBdr>
        <w:top w:val="none" w:sz="0" w:space="0" w:color="auto"/>
        <w:left w:val="none" w:sz="0" w:space="0" w:color="auto"/>
        <w:bottom w:val="none" w:sz="0" w:space="0" w:color="auto"/>
        <w:right w:val="none" w:sz="0" w:space="0" w:color="auto"/>
      </w:divBdr>
    </w:div>
    <w:div w:id="688332015">
      <w:bodyDiv w:val="1"/>
      <w:marLeft w:val="0"/>
      <w:marRight w:val="0"/>
      <w:marTop w:val="0"/>
      <w:marBottom w:val="0"/>
      <w:divBdr>
        <w:top w:val="none" w:sz="0" w:space="0" w:color="auto"/>
        <w:left w:val="none" w:sz="0" w:space="0" w:color="auto"/>
        <w:bottom w:val="none" w:sz="0" w:space="0" w:color="auto"/>
        <w:right w:val="none" w:sz="0" w:space="0" w:color="auto"/>
      </w:divBdr>
    </w:div>
    <w:div w:id="949968505">
      <w:bodyDiv w:val="1"/>
      <w:marLeft w:val="0"/>
      <w:marRight w:val="0"/>
      <w:marTop w:val="0"/>
      <w:marBottom w:val="0"/>
      <w:divBdr>
        <w:top w:val="none" w:sz="0" w:space="0" w:color="auto"/>
        <w:left w:val="none" w:sz="0" w:space="0" w:color="auto"/>
        <w:bottom w:val="none" w:sz="0" w:space="0" w:color="auto"/>
        <w:right w:val="none" w:sz="0" w:space="0" w:color="auto"/>
      </w:divBdr>
    </w:div>
    <w:div w:id="1303851157">
      <w:bodyDiv w:val="1"/>
      <w:marLeft w:val="0"/>
      <w:marRight w:val="0"/>
      <w:marTop w:val="0"/>
      <w:marBottom w:val="0"/>
      <w:divBdr>
        <w:top w:val="none" w:sz="0" w:space="0" w:color="auto"/>
        <w:left w:val="none" w:sz="0" w:space="0" w:color="auto"/>
        <w:bottom w:val="none" w:sz="0" w:space="0" w:color="auto"/>
        <w:right w:val="none" w:sz="0" w:space="0" w:color="auto"/>
      </w:divBdr>
    </w:div>
    <w:div w:id="20688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815912">
          <w:marLeft w:val="0"/>
          <w:marRight w:val="0"/>
          <w:marTop w:val="0"/>
          <w:marBottom w:val="0"/>
          <w:divBdr>
            <w:top w:val="none" w:sz="0" w:space="0" w:color="auto"/>
            <w:left w:val="none" w:sz="0" w:space="0" w:color="auto"/>
            <w:bottom w:val="none" w:sz="0" w:space="0" w:color="auto"/>
            <w:right w:val="none" w:sz="0" w:space="0" w:color="auto"/>
          </w:divBdr>
          <w:divsChild>
            <w:div w:id="1506549270">
              <w:marLeft w:val="0"/>
              <w:marRight w:val="0"/>
              <w:marTop w:val="0"/>
              <w:marBottom w:val="0"/>
              <w:divBdr>
                <w:top w:val="none" w:sz="0" w:space="0" w:color="auto"/>
                <w:left w:val="none" w:sz="0" w:space="0" w:color="auto"/>
                <w:bottom w:val="none" w:sz="0" w:space="0" w:color="auto"/>
                <w:right w:val="none" w:sz="0" w:space="0" w:color="auto"/>
              </w:divBdr>
              <w:divsChild>
                <w:div w:id="774400086">
                  <w:marLeft w:val="0"/>
                  <w:marRight w:val="0"/>
                  <w:marTop w:val="0"/>
                  <w:marBottom w:val="360"/>
                  <w:divBdr>
                    <w:top w:val="none" w:sz="0" w:space="0" w:color="auto"/>
                    <w:left w:val="none" w:sz="0" w:space="0" w:color="auto"/>
                    <w:bottom w:val="none" w:sz="0" w:space="0" w:color="auto"/>
                    <w:right w:val="none" w:sz="0" w:space="0" w:color="auto"/>
                  </w:divBdr>
                  <w:divsChild>
                    <w:div w:id="1903905535">
                      <w:marLeft w:val="169"/>
                      <w:marRight w:val="169"/>
                      <w:marTop w:val="0"/>
                      <w:marBottom w:val="0"/>
                      <w:divBdr>
                        <w:top w:val="none" w:sz="0" w:space="0" w:color="auto"/>
                        <w:left w:val="none" w:sz="0" w:space="0" w:color="auto"/>
                        <w:bottom w:val="none" w:sz="0" w:space="0" w:color="auto"/>
                        <w:right w:val="none" w:sz="0" w:space="0" w:color="auto"/>
                      </w:divBdr>
                      <w:divsChild>
                        <w:div w:id="593440864">
                          <w:marLeft w:val="0"/>
                          <w:marRight w:val="0"/>
                          <w:marTop w:val="0"/>
                          <w:marBottom w:val="0"/>
                          <w:divBdr>
                            <w:top w:val="none" w:sz="0" w:space="0" w:color="auto"/>
                            <w:left w:val="none" w:sz="0" w:space="0" w:color="auto"/>
                            <w:bottom w:val="none" w:sz="0" w:space="0" w:color="auto"/>
                            <w:right w:val="none" w:sz="0" w:space="0" w:color="auto"/>
                          </w:divBdr>
                          <w:divsChild>
                            <w:div w:id="2033073264">
                              <w:marLeft w:val="0"/>
                              <w:marRight w:val="0"/>
                              <w:marTop w:val="0"/>
                              <w:marBottom w:val="0"/>
                              <w:divBdr>
                                <w:top w:val="none" w:sz="0" w:space="0" w:color="auto"/>
                                <w:left w:val="none" w:sz="0" w:space="0" w:color="auto"/>
                                <w:bottom w:val="none" w:sz="0" w:space="0" w:color="auto"/>
                                <w:right w:val="none" w:sz="0" w:space="0" w:color="auto"/>
                              </w:divBdr>
                              <w:divsChild>
                                <w:div w:id="1249459991">
                                  <w:marLeft w:val="0"/>
                                  <w:marRight w:val="0"/>
                                  <w:marTop w:val="0"/>
                                  <w:marBottom w:val="0"/>
                                  <w:divBdr>
                                    <w:top w:val="none" w:sz="0" w:space="0" w:color="auto"/>
                                    <w:left w:val="none" w:sz="0" w:space="0" w:color="auto"/>
                                    <w:bottom w:val="none" w:sz="0" w:space="0" w:color="auto"/>
                                    <w:right w:val="none" w:sz="0" w:space="0" w:color="auto"/>
                                  </w:divBdr>
                                  <w:divsChild>
                                    <w:div w:id="1766686424">
                                      <w:marLeft w:val="0"/>
                                      <w:marRight w:val="0"/>
                                      <w:marTop w:val="0"/>
                                      <w:marBottom w:val="0"/>
                                      <w:divBdr>
                                        <w:top w:val="none" w:sz="0" w:space="0" w:color="auto"/>
                                        <w:left w:val="none" w:sz="0" w:space="0" w:color="auto"/>
                                        <w:bottom w:val="none" w:sz="0" w:space="0" w:color="auto"/>
                                        <w:right w:val="none" w:sz="0" w:space="0" w:color="auto"/>
                                      </w:divBdr>
                                      <w:divsChild>
                                        <w:div w:id="1831409245">
                                          <w:marLeft w:val="68"/>
                                          <w:marRight w:val="0"/>
                                          <w:marTop w:val="0"/>
                                          <w:marBottom w:val="34"/>
                                          <w:divBdr>
                                            <w:top w:val="none" w:sz="0" w:space="0" w:color="auto"/>
                                            <w:left w:val="none" w:sz="0" w:space="0" w:color="auto"/>
                                            <w:bottom w:val="none" w:sz="0" w:space="0" w:color="auto"/>
                                            <w:right w:val="none" w:sz="0" w:space="0" w:color="auto"/>
                                          </w:divBdr>
                                        </w:div>
                                        <w:div w:id="1837183286">
                                          <w:marLeft w:val="0"/>
                                          <w:marRight w:val="0"/>
                                          <w:marTop w:val="0"/>
                                          <w:marBottom w:val="0"/>
                                          <w:divBdr>
                                            <w:top w:val="none" w:sz="0" w:space="0" w:color="auto"/>
                                            <w:left w:val="none" w:sz="0" w:space="0" w:color="auto"/>
                                            <w:bottom w:val="none" w:sz="0" w:space="0" w:color="auto"/>
                                            <w:right w:val="none" w:sz="0" w:space="0" w:color="auto"/>
                                          </w:divBdr>
                                          <w:divsChild>
                                            <w:div w:id="1613901987">
                                              <w:marLeft w:val="0"/>
                                              <w:marRight w:val="0"/>
                                              <w:marTop w:val="0"/>
                                              <w:marBottom w:val="0"/>
                                              <w:divBdr>
                                                <w:top w:val="none" w:sz="0" w:space="0" w:color="auto"/>
                                                <w:left w:val="none" w:sz="0" w:space="0" w:color="auto"/>
                                                <w:bottom w:val="none" w:sz="0" w:space="0" w:color="auto"/>
                                                <w:right w:val="none" w:sz="0" w:space="0" w:color="auto"/>
                                              </w:divBdr>
                                              <w:divsChild>
                                                <w:div w:id="1260600934">
                                                  <w:marLeft w:val="0"/>
                                                  <w:marRight w:val="0"/>
                                                  <w:marTop w:val="0"/>
                                                  <w:marBottom w:val="0"/>
                                                  <w:divBdr>
                                                    <w:top w:val="none" w:sz="0" w:space="0" w:color="auto"/>
                                                    <w:left w:val="none" w:sz="0" w:space="0" w:color="auto"/>
                                                    <w:bottom w:val="none" w:sz="0" w:space="0" w:color="auto"/>
                                                    <w:right w:val="none" w:sz="0" w:space="0" w:color="auto"/>
                                                  </w:divBdr>
                                                  <w:divsChild>
                                                    <w:div w:id="18718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898756">
      <w:bodyDiv w:val="1"/>
      <w:marLeft w:val="0"/>
      <w:marRight w:val="0"/>
      <w:marTop w:val="0"/>
      <w:marBottom w:val="0"/>
      <w:divBdr>
        <w:top w:val="none" w:sz="0" w:space="0" w:color="auto"/>
        <w:left w:val="none" w:sz="0" w:space="0" w:color="auto"/>
        <w:bottom w:val="none" w:sz="0" w:space="0" w:color="auto"/>
        <w:right w:val="none" w:sz="0" w:space="0" w:color="auto"/>
      </w:divBdr>
    </w:div>
    <w:div w:id="21232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20</cp:revision>
  <dcterms:created xsi:type="dcterms:W3CDTF">2021-09-09T03:56:00Z</dcterms:created>
  <dcterms:modified xsi:type="dcterms:W3CDTF">2023-01-08T14:16:00Z</dcterms:modified>
</cp:coreProperties>
</file>