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43" w:rsidRPr="00F70143" w:rsidRDefault="00F70143" w:rsidP="00F70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70C0"/>
          <w:sz w:val="36"/>
          <w:szCs w:val="36"/>
          <w:lang w:eastAsia="ru-RU"/>
        </w:rPr>
      </w:pPr>
      <w:r w:rsidRPr="00F70143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Создание и принятие Конвенц</w:t>
      </w:r>
      <w:proofErr w:type="gramStart"/>
      <w:r w:rsidRPr="00F70143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ии ОО</w:t>
      </w:r>
      <w:proofErr w:type="gramEnd"/>
      <w:r w:rsidRPr="00F70143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Н о правах ребёнка</w:t>
      </w:r>
      <w:r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.</w:t>
      </w:r>
    </w:p>
    <w:p w:rsidR="00F70143" w:rsidRDefault="00F70143" w:rsidP="00F701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20 ноября 1989 года Генеральная Ассамблея ООН единогласно проголосовала за принятие «Миро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вой Конституции прав ребёнка». </w:t>
      </w:r>
    </w:p>
    <w:p w:rsidR="00F70143" w:rsidRPr="00F70143" w:rsidRDefault="00F70143" w:rsidP="00F701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 xml:space="preserve"> 26 января </w:t>
      </w:r>
      <w:smartTag w:uri="urn:schemas-microsoft-com:office:smarttags" w:element="metricconverter">
        <w:smartTagPr>
          <w:attr w:name="ProductID" w:val="1990 г"/>
        </w:smartTagPr>
        <w:r w:rsidRPr="00F70143">
          <w:rPr>
            <w:rFonts w:ascii="Times New Roman" w:eastAsia="Times New Roman" w:hAnsi="Times New Roman"/>
            <w:sz w:val="28"/>
            <w:szCs w:val="28"/>
            <w:lang w:eastAsia="ru-RU"/>
          </w:rPr>
          <w:t>1990 г</w:t>
        </w:r>
      </w:smartTag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. Конвенция о правах Ребёнка была подписана 61 страной.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br/>
        <w:t>Верховный Совет ССР ратифицировал Конвенцию о правах ребёнка 13.06.1990 г., а 14.07.1990 года она вступила в силу для Российской Федерации.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br/>
        <w:t>Спустя 6 лет она была принята почти всеми государствами мира, за исключением двух – Сомали и США.</w:t>
      </w:r>
    </w:p>
    <w:p w:rsidR="00F70143" w:rsidRPr="00F70143" w:rsidRDefault="00F70143" w:rsidP="00F701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Документ содержит 4 основных требования, которые должны обеспечить права детей:</w:t>
      </w:r>
    </w:p>
    <w:p w:rsidR="00F70143" w:rsidRPr="00F70143" w:rsidRDefault="00F70143" w:rsidP="00F70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Выживание</w:t>
      </w:r>
    </w:p>
    <w:p w:rsidR="00F70143" w:rsidRPr="00F70143" w:rsidRDefault="00F70143" w:rsidP="00F70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</w:p>
    <w:p w:rsidR="00F70143" w:rsidRPr="00F70143" w:rsidRDefault="00F70143" w:rsidP="00F70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Защита</w:t>
      </w:r>
    </w:p>
    <w:p w:rsidR="00F70143" w:rsidRPr="00F70143" w:rsidRDefault="00F70143" w:rsidP="00F70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Обеспечение активного участия в жизни общества</w:t>
      </w:r>
    </w:p>
    <w:p w:rsidR="00F70143" w:rsidRPr="00F70143" w:rsidRDefault="00F70143" w:rsidP="00F701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В нём заложены два основополагающих принципа:</w:t>
      </w:r>
    </w:p>
    <w:p w:rsidR="00F70143" w:rsidRPr="00F70143" w:rsidRDefault="00F70143" w:rsidP="00F701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ебёнок – самостоятельный субъект права, т.е. обладает всем комплексом гражданских, политических, экономических, социальных и культурных прав человека.</w:t>
      </w:r>
    </w:p>
    <w:p w:rsidR="00F70143" w:rsidRPr="00F70143" w:rsidRDefault="00F70143" w:rsidP="00F701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Приоритетность интересов детей перед потребностями семьи, общества, религии.</w:t>
      </w:r>
    </w:p>
    <w:p w:rsidR="00F70143" w:rsidRPr="00F70143" w:rsidRDefault="00F70143" w:rsidP="00F701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Значение Конвенции состоит и в том, что в её статьях впервые собраны воедино 38 прав ребёнка, ранее рассредоточенные в большом числе документов, относящихся к различным областям прав.</w:t>
      </w:r>
    </w:p>
    <w:p w:rsidR="00F70143" w:rsidRPr="00F70143" w:rsidRDefault="00F70143" w:rsidP="00F70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Права, провозглашённые в Конвенц</w:t>
      </w:r>
      <w:proofErr w:type="gramStart"/>
      <w:r w:rsidRPr="00F7014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ии ОО</w:t>
      </w:r>
      <w:proofErr w:type="gramEnd"/>
      <w:r w:rsidRPr="00F7014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 о правах ребёнка</w:t>
      </w:r>
    </w:p>
    <w:p w:rsidR="00F70143" w:rsidRPr="00F70143" w:rsidRDefault="00F70143" w:rsidP="00F701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обсуждаемым документом ребёнок имеет следующие права:</w:t>
      </w:r>
    </w:p>
    <w:p w:rsid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жизнь (ст.6, п.1).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знать своих родителей (ст.7,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заботу родителей (ст.7.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имя (ст.7. п.1; ст.8,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гражданство (ст.7. п.1; ст.8,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сохранение своей индивидуальности (ст.8,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семейные связи (ст.8,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разлучённого с родителями, поддерживать личные отношения и прямые контакты с родителями (ст.9, п.3)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родители которого проживают в различных государствах, поддерживать личные отношения и прямые контакты с обоими родителями (ст.10, п.2)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ребёнка покидать любую страну, включая свою собственную, и возвращаться в свою страну (с целью </w:t>
      </w:r>
      <w:proofErr w:type="spellStart"/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неразлучения</w:t>
      </w:r>
      <w:proofErr w:type="spellEnd"/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родителями) (ст.10, п.2)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свободно выражать свои взгляды (ст.12,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свободно выражать своё мнение; это право включает свободу искать, передавать и получать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ребёнка (ст.13, п.1.2)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свободу мысли. Совести и религии (ст.14, п.1,2)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свободу ассоциаций и свободу мирных собраний (ст.15, п.1.2)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личную жизнь (ст.16.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неприкосновенность жилища (ст.16,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семейную жизнь (ст.16,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тайну корреспонденции (ст.16,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защиту закона от незаконного вмешательства и посягательства на его честь и репутацию (ст.16, п.1. 2)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доступ к информации и материалам из различных национальных и международных источников (ст.17,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родители которого работают, пользоваться службами и учреждениями по уходу за детьми (ст.18, п. 3)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защиту от всех форм физического или психического насилия, оскорбления или злоупотребления, отсутствия заботы или небрежного обращения или эксплуатации, включая сексуальные злоупотребления (ст.19,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лишённого семейного окружения, на особую защиту и помощь (ст.20,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неполноценного в умственном и физическом отношении ребёнка на особую заботу (ст.23. п.2)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на пользование наиболее совершенными услугами системы здравоохранения и средствами лечения болезней и восстановления здоровья (ст.24, п.1, 2, 4)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помещённого компетентными органами на попечение с целью ухода за ним, его защиты или физического или психического лечения, на периодическую оценку лечения и всех других условий, связанных с его попечением (ст.25)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пользоваться благами социального обеспечения, включая социальное страхование (ст.26, п. 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уровень жизни, необходимый для физического, умственного, духовного, нравственного и социального развития (ст.27, п.1, 3)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 ребёнка на образование (ст.28, п.29)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принадлежащего к этническому, религиозному или языковому меньшинству или коренному населению, пользоваться родным языком, своей культурой, исповедовать свою религию и исполнять её обряды (ст.30)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отдых и досуг (ст.31, п.1. 2)</w:t>
      </w:r>
    </w:p>
    <w:p w:rsid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участвовать в играх и развлекательных мероприятиях, соответствующих его возрасту, свободно участвовать в культурной и творческой жизни и заниматься искусством (ст.31,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 (ст.32, п.1)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защиту от незаконного употребления наркотических средств и психотропных веществ (ст.33)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 на защиту от всех форм сексуальной эксплуатации и сексуального совращения, от других форм эксплуатации, наносящих ущерб любому аспекту благосостояния ребёнка (ст.34; ст.36)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лишённого свободы, на незамедлительный доступ к правовой и другой соответствующей помощи (ст.37)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лишённого свободы перед судом или другим компетентным, независимым и беспристрастным органом и право на безотлагательное принятие им решения в отношении любого такого процессуального действия (ст.37)</w:t>
      </w:r>
    </w:p>
    <w:p w:rsidR="00F70143" w:rsidRPr="00F70143" w:rsidRDefault="00F70143" w:rsidP="00F701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143">
        <w:rPr>
          <w:rFonts w:ascii="Times New Roman" w:eastAsia="Times New Roman" w:hAnsi="Times New Roman"/>
          <w:sz w:val="28"/>
          <w:szCs w:val="28"/>
          <w:lang w:eastAsia="ru-RU"/>
        </w:rPr>
        <w:t>Право ребёнка, который, как считается, нарушил уголовное законодательство, обвиняется или признаётся виновным в его нарушении, на такое обращение, которое способствует развитию у ребёнка чувства достоинства и значимости, укрепляет в нём уважение к правам человека (ст.40, п.1)</w:t>
      </w:r>
    </w:p>
    <w:p w:rsidR="0085663F" w:rsidRPr="00F70143" w:rsidRDefault="0085663F">
      <w:pPr>
        <w:rPr>
          <w:sz w:val="28"/>
          <w:szCs w:val="28"/>
        </w:rPr>
      </w:pPr>
    </w:p>
    <w:sectPr w:rsidR="0085663F" w:rsidRPr="00F70143" w:rsidSect="00F7014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F11"/>
    <w:multiLevelType w:val="multilevel"/>
    <w:tmpl w:val="B78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748EA"/>
    <w:multiLevelType w:val="multilevel"/>
    <w:tmpl w:val="EF54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E6FAD"/>
    <w:multiLevelType w:val="multilevel"/>
    <w:tmpl w:val="1466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143"/>
    <w:rsid w:val="006663B7"/>
    <w:rsid w:val="0085663F"/>
    <w:rsid w:val="008E31C3"/>
    <w:rsid w:val="00EC17AD"/>
    <w:rsid w:val="00ED77D0"/>
    <w:rsid w:val="00F7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2014-02-04T21:32:00Z</dcterms:created>
  <dcterms:modified xsi:type="dcterms:W3CDTF">2014-02-04T21:36:00Z</dcterms:modified>
</cp:coreProperties>
</file>