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Итоговое родительское собрание в старшей группе «Почемучки».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Тема: «Какими мы стали».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Повестка дня: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1. Сообщение «Воспитание без наказания». (Воспитатели</w:t>
      </w:r>
      <w:r w:rsidR="00B91A48" w:rsidRPr="00B91A48">
        <w:rPr>
          <w:sz w:val="28"/>
          <w:szCs w:val="28"/>
        </w:rPr>
        <w:t xml:space="preserve"> Маслова С.В  </w:t>
      </w:r>
      <w:proofErr w:type="spellStart"/>
      <w:r w:rsidR="00B91A48" w:rsidRPr="00B91A48">
        <w:rPr>
          <w:sz w:val="28"/>
          <w:szCs w:val="28"/>
        </w:rPr>
        <w:t>Маклашова</w:t>
      </w:r>
      <w:proofErr w:type="spellEnd"/>
      <w:r w:rsidR="00B91A48" w:rsidRPr="00B91A48">
        <w:rPr>
          <w:sz w:val="28"/>
          <w:szCs w:val="28"/>
        </w:rPr>
        <w:t xml:space="preserve"> Т.М)</w:t>
      </w:r>
    </w:p>
    <w:p w:rsidR="00B76A36" w:rsidRPr="00B91A48" w:rsidRDefault="00B91A48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2</w:t>
      </w:r>
      <w:r w:rsidR="00B76A36" w:rsidRPr="00B91A48">
        <w:rPr>
          <w:sz w:val="28"/>
          <w:szCs w:val="28"/>
        </w:rPr>
        <w:t>.Определение целей и задач  для родителей в образовательной деятельности детей в летний период.</w:t>
      </w:r>
    </w:p>
    <w:p w:rsidR="00B76A36" w:rsidRPr="00B91A48" w:rsidRDefault="00B91A48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3</w:t>
      </w:r>
      <w:r w:rsidR="00B76A36" w:rsidRPr="00B91A48">
        <w:rPr>
          <w:sz w:val="28"/>
          <w:szCs w:val="28"/>
        </w:rPr>
        <w:t xml:space="preserve"> Анкета для родителей: «Мнение родителей о работе детского сада и воспитателей».</w:t>
      </w:r>
    </w:p>
    <w:p w:rsidR="00B76A36" w:rsidRPr="00B91A48" w:rsidRDefault="00B91A48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4</w:t>
      </w:r>
      <w:r w:rsidR="00B76A36" w:rsidRPr="00B91A48">
        <w:rPr>
          <w:sz w:val="28"/>
          <w:szCs w:val="28"/>
        </w:rPr>
        <w:t>. Разное (решение насущных вопросов).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Цели: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1.Познакомить родителей с особенностями и принципами воспитания современных детей.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2.Содействовать возникновению у родителей желания и умения создавать условия для ненасильственного воспитания ребенка.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3.Проанализировать результаты образовательной и культурно-досуговой деятельности детей за учебный год; определить перспективы развития коллектива группы (детей, педагогов, родителей).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4. Содействовать созданию обстановки общ</w:t>
      </w:r>
      <w:r w:rsidR="00B91A48" w:rsidRPr="00B91A48">
        <w:rPr>
          <w:sz w:val="28"/>
          <w:szCs w:val="28"/>
        </w:rPr>
        <w:t xml:space="preserve">ей радости, </w:t>
      </w:r>
      <w:proofErr w:type="gramStart"/>
      <w:r w:rsidR="00B91A48" w:rsidRPr="00B91A48">
        <w:rPr>
          <w:sz w:val="28"/>
          <w:szCs w:val="28"/>
        </w:rPr>
        <w:t>хорошего</w:t>
      </w:r>
      <w:proofErr w:type="gramEnd"/>
      <w:r w:rsidR="00B91A48" w:rsidRPr="00B91A48">
        <w:rPr>
          <w:sz w:val="28"/>
          <w:szCs w:val="28"/>
        </w:rPr>
        <w:t xml:space="preserve"> настроение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  Ход собрания: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Вступление.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Здравствуйте, уважаемые родители. Мы рады приветствовать Вас на итоговом собрании нашей группы.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саду?»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(варианты ответов – рисовали, пели, танцевали, играли)</w:t>
      </w:r>
    </w:p>
    <w:p w:rsidR="00B91A48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lastRenderedPageBreak/>
        <w:t>Именно играли!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  <w:proofErr w:type="gramStart"/>
      <w:r w:rsidR="00B91A48" w:rsidRPr="00B91A48">
        <w:rPr>
          <w:sz w:val="28"/>
          <w:szCs w:val="28"/>
        </w:rPr>
        <w:t xml:space="preserve"> </w:t>
      </w:r>
      <w:r w:rsidRPr="00B91A48">
        <w:rPr>
          <w:sz w:val="28"/>
          <w:szCs w:val="28"/>
        </w:rPr>
        <w:t>Б</w:t>
      </w:r>
      <w:proofErr w:type="gramEnd"/>
      <w:r w:rsidRPr="00B91A48">
        <w:rPr>
          <w:sz w:val="28"/>
          <w:szCs w:val="28"/>
        </w:rPr>
        <w:t xml:space="preserve">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В нашей группе развитие и становление игры в значительной степени происходит именно при использовании ее как средства </w:t>
      </w:r>
      <w:proofErr w:type="spellStart"/>
      <w:r w:rsidRPr="00B91A48">
        <w:rPr>
          <w:sz w:val="28"/>
          <w:szCs w:val="28"/>
        </w:rPr>
        <w:t>воспитания</w:t>
      </w:r>
      <w:proofErr w:type="gramStart"/>
      <w:r w:rsidRPr="00B91A48">
        <w:rPr>
          <w:sz w:val="28"/>
          <w:szCs w:val="28"/>
        </w:rPr>
        <w:t>.В</w:t>
      </w:r>
      <w:proofErr w:type="spellEnd"/>
      <w:proofErr w:type="gramEnd"/>
      <w:r w:rsidRPr="00B91A48">
        <w:rPr>
          <w:sz w:val="28"/>
          <w:szCs w:val="28"/>
        </w:rPr>
        <w:t xml:space="preserve"> педагогическом процессе игра находится в тесном взаимодействии с другими видами детской деятельности. Взаимосвязь между игрой и обучением не остается неизменной на протяжении дошкольного детства. В младших группах игра является основной формой обучения.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В старших, особенно в </w:t>
      </w:r>
      <w:proofErr w:type="gramStart"/>
      <w:r w:rsidRPr="00B91A48">
        <w:rPr>
          <w:sz w:val="28"/>
          <w:szCs w:val="28"/>
        </w:rPr>
        <w:t>подготовительной</w:t>
      </w:r>
      <w:proofErr w:type="gramEnd"/>
      <w:r w:rsidRPr="00B91A48">
        <w:rPr>
          <w:sz w:val="28"/>
          <w:szCs w:val="28"/>
        </w:rPr>
        <w:t xml:space="preserve">, значительно увеличивается роль самого процесса обучения на занятиях. Перспектива обучения в школе становится желанной для детей. Им хочется стать </w:t>
      </w:r>
      <w:proofErr w:type="spellStart"/>
      <w:r w:rsidRPr="00B91A48">
        <w:rPr>
          <w:sz w:val="28"/>
          <w:szCs w:val="28"/>
        </w:rPr>
        <w:t>школьниками</w:t>
      </w:r>
      <w:proofErr w:type="gramStart"/>
      <w:r w:rsidRPr="00B91A48">
        <w:rPr>
          <w:sz w:val="28"/>
          <w:szCs w:val="28"/>
        </w:rPr>
        <w:t>.О</w:t>
      </w:r>
      <w:proofErr w:type="gramEnd"/>
      <w:r w:rsidRPr="00B91A48">
        <w:rPr>
          <w:sz w:val="28"/>
          <w:szCs w:val="28"/>
        </w:rPr>
        <w:t>днако</w:t>
      </w:r>
      <w:proofErr w:type="spellEnd"/>
      <w:r w:rsidRPr="00B91A48">
        <w:rPr>
          <w:sz w:val="28"/>
          <w:szCs w:val="28"/>
        </w:rPr>
        <w:t xml:space="preserve"> игра не утрачивает для них своей привлекательности, изменяется лишь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В какую игру играли недавно с ребенком?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Если ребенок попросит поиграть с ним, ваши действия?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Какие игры играли в детстве, рассказываете ли ребенку?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(ответы родителей)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Маленький человек в игре не только учится, он в ней ЖИВЕТ. И если в вашу задачу входит научить его жизни, то легче и проще всего это сделать в игре. Не бойтесь «простых» игр – в них заложен глубочайший смысл. Играйте со своими детьми и радуйтесь, когда они играют.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За этот учебный год, играя, мы научились: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lastRenderedPageBreak/>
        <w:t>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Развивали ме</w:t>
      </w:r>
      <w:r w:rsidR="00B91A48" w:rsidRPr="00B91A48">
        <w:rPr>
          <w:sz w:val="28"/>
          <w:szCs w:val="28"/>
        </w:rPr>
        <w:t xml:space="preserve">лкую моторику  </w:t>
      </w:r>
      <w:r w:rsidRPr="00B91A48">
        <w:rPr>
          <w:sz w:val="28"/>
          <w:szCs w:val="28"/>
        </w:rPr>
        <w:t xml:space="preserve"> дети стали лучше рисовать, вырезать, используя разные техники. Ребята научились договариваться друг с другом. Сформировался дружный коллектив, команда! Математические представления сводятся к о</w:t>
      </w:r>
      <w:r w:rsidR="00B91A48" w:rsidRPr="00B91A48">
        <w:rPr>
          <w:sz w:val="28"/>
          <w:szCs w:val="28"/>
        </w:rPr>
        <w:t>знакомлению числового ряда до 10</w:t>
      </w:r>
      <w:r w:rsidRPr="00B91A48">
        <w:rPr>
          <w:sz w:val="28"/>
          <w:szCs w:val="28"/>
        </w:rPr>
        <w:t xml:space="preserve"> и больше, измерять длину объектов</w:t>
      </w:r>
      <w:r w:rsidR="00B91A48" w:rsidRPr="00B91A48">
        <w:rPr>
          <w:sz w:val="28"/>
          <w:szCs w:val="28"/>
        </w:rPr>
        <w:t xml:space="preserve"> и объём</w:t>
      </w:r>
      <w:r w:rsidRPr="00B91A48">
        <w:rPr>
          <w:sz w:val="28"/>
          <w:szCs w:val="28"/>
        </w:rPr>
        <w:t>. С легкостью делят слова на слоги, имеют представление о частях суток. Конечно все разные, со своими особенностями, характерами.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И мы с вами разные, но у нас есть общее – это наши дети. Как мы жили в этом году, предлагаем узнать из фотографий.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Второй воспитатель.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Следующий год наша группа будет готовиться к школе. Когда ребенок достигает возраста шести-семи лет, а иногда и раньше, многие родители озабочены вопросами,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ребенка к школьной жизни? Такой критерий есть, и в психологии он получил название "школьная зрелость", или психологическая готовность ребенка к школьному обучению. В этом и есть основная наша с вами задача. Именно от психологической готовности зависит успешность ребенка в школе. Подготовка руки к письму, развитие познавательной активности ребенка. Не страшно если он не может запомнить буквы, научиться читать – в школе он научится всему, если будет ходить в неё с удовольствием.</w:t>
      </w:r>
    </w:p>
    <w:p w:rsidR="00B91A48" w:rsidRPr="00B91A48" w:rsidRDefault="00B76A36" w:rsidP="00B76A36">
      <w:pPr>
        <w:rPr>
          <w:sz w:val="28"/>
          <w:szCs w:val="28"/>
        </w:rPr>
      </w:pPr>
      <w:proofErr w:type="gramStart"/>
      <w:r w:rsidRPr="00B91A48">
        <w:rPr>
          <w:sz w:val="28"/>
          <w:szCs w:val="28"/>
        </w:rPr>
        <w:t>Говоря о перспективах образовательно-</w:t>
      </w:r>
      <w:proofErr w:type="spellStart"/>
      <w:r w:rsidRPr="00B91A48">
        <w:rPr>
          <w:sz w:val="28"/>
          <w:szCs w:val="28"/>
        </w:rPr>
        <w:t>воспитального</w:t>
      </w:r>
      <w:proofErr w:type="spellEnd"/>
      <w:r w:rsidRPr="00B91A48">
        <w:rPr>
          <w:sz w:val="28"/>
          <w:szCs w:val="28"/>
        </w:rPr>
        <w:t xml:space="preserve"> процесса хочется рассказать о</w:t>
      </w:r>
      <w:proofErr w:type="gramEnd"/>
      <w:r w:rsidRPr="00B91A48">
        <w:rPr>
          <w:sz w:val="28"/>
          <w:szCs w:val="28"/>
        </w:rPr>
        <w:t xml:space="preserve"> предметно-пространственной развивающей среде нашей группы. В соответствии с возрастом есть </w:t>
      </w:r>
      <w:proofErr w:type="spellStart"/>
      <w:r w:rsidRPr="00B91A48">
        <w:rPr>
          <w:sz w:val="28"/>
          <w:szCs w:val="28"/>
        </w:rPr>
        <w:t>дидактичечкие</w:t>
      </w:r>
      <w:proofErr w:type="spellEnd"/>
      <w:r w:rsidRPr="00B91A48">
        <w:rPr>
          <w:sz w:val="28"/>
          <w:szCs w:val="28"/>
        </w:rPr>
        <w:t xml:space="preserve"> игры, наглядные материалы, тематические уголки (театр, больница, дом). В зависимости от образовательной ситуации она трансформируется, дополняется.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Игровой материал яркий и привлекательный, периодически сменяется, чтобы поддерживать интерес детей. Над насыщение мы работали в течени</w:t>
      </w:r>
      <w:proofErr w:type="gramStart"/>
      <w:r w:rsidRPr="00B91A48">
        <w:rPr>
          <w:sz w:val="28"/>
          <w:szCs w:val="28"/>
        </w:rPr>
        <w:t>и</w:t>
      </w:r>
      <w:proofErr w:type="gramEnd"/>
      <w:r w:rsidRPr="00B91A48">
        <w:rPr>
          <w:sz w:val="28"/>
          <w:szCs w:val="28"/>
        </w:rPr>
        <w:t xml:space="preserve"> года и будем работать в течении следующего. Но самое главное, все игровые </w:t>
      </w:r>
      <w:r w:rsidRPr="00B91A48">
        <w:rPr>
          <w:sz w:val="28"/>
          <w:szCs w:val="28"/>
        </w:rPr>
        <w:lastRenderedPageBreak/>
        <w:t>материалы, пособия находятся в свободном доступе для детей. В группе 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Цель у нас одна – здоровый, счастливый, талантливый ребенок, которого мы должны отправить по новым ступеням образования.</w:t>
      </w:r>
    </w:p>
    <w:p w:rsidR="00B76A36" w:rsidRPr="00B91A48" w:rsidRDefault="00B76A36" w:rsidP="00B76A36">
      <w:pPr>
        <w:rPr>
          <w:sz w:val="28"/>
          <w:szCs w:val="28"/>
        </w:rPr>
      </w:pPr>
      <w:proofErr w:type="gramStart"/>
      <w:r w:rsidRPr="00B91A48">
        <w:rPr>
          <w:sz w:val="28"/>
          <w:szCs w:val="28"/>
        </w:rPr>
        <w:t>Тест</w:t>
      </w:r>
      <w:proofErr w:type="gramEnd"/>
      <w:r w:rsidRPr="00B91A48">
        <w:rPr>
          <w:sz w:val="28"/>
          <w:szCs w:val="28"/>
        </w:rPr>
        <w:t xml:space="preserve"> «Какой Вы РОДИТЕЛЬ?»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Не секрет, что характер взаимоотношений родителей с ребенком показывает существенное влияние на его успешность. Оцените особенности Вашего общения. Часто ли Вы употребляете такие по смыслу выражения?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1. Какой (</w:t>
      </w:r>
      <w:proofErr w:type="spellStart"/>
      <w:r w:rsidRPr="00B91A48">
        <w:rPr>
          <w:sz w:val="28"/>
          <w:szCs w:val="28"/>
        </w:rPr>
        <w:t>ая</w:t>
      </w:r>
      <w:proofErr w:type="spellEnd"/>
      <w:r w:rsidRPr="00B91A48">
        <w:rPr>
          <w:sz w:val="28"/>
          <w:szCs w:val="28"/>
        </w:rPr>
        <w:t>) ты у меня молодец (умница).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2. Ты способны</w:t>
      </w:r>
      <w:proofErr w:type="gramStart"/>
      <w:r w:rsidRPr="00B91A48">
        <w:rPr>
          <w:sz w:val="28"/>
          <w:szCs w:val="28"/>
        </w:rPr>
        <w:t>й(</w:t>
      </w:r>
      <w:proofErr w:type="spellStart"/>
      <w:proofErr w:type="gramEnd"/>
      <w:r w:rsidRPr="00B91A48">
        <w:rPr>
          <w:sz w:val="28"/>
          <w:szCs w:val="28"/>
        </w:rPr>
        <w:t>ая</w:t>
      </w:r>
      <w:proofErr w:type="spellEnd"/>
      <w:r w:rsidRPr="00B91A48">
        <w:rPr>
          <w:sz w:val="28"/>
          <w:szCs w:val="28"/>
        </w:rPr>
        <w:t>), у тебя все получится.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3. Ты невыноси</w:t>
      </w:r>
      <w:proofErr w:type="gramStart"/>
      <w:r w:rsidRPr="00B91A48">
        <w:rPr>
          <w:sz w:val="28"/>
          <w:szCs w:val="28"/>
        </w:rPr>
        <w:t>м(</w:t>
      </w:r>
      <w:proofErr w:type="gramEnd"/>
      <w:r w:rsidRPr="00B91A48">
        <w:rPr>
          <w:sz w:val="28"/>
          <w:szCs w:val="28"/>
        </w:rPr>
        <w:t>а)!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4. У всех дети, как дети, а у меня...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5. Ты мо</w:t>
      </w:r>
      <w:proofErr w:type="gramStart"/>
      <w:r w:rsidRPr="00B91A48">
        <w:rPr>
          <w:sz w:val="28"/>
          <w:szCs w:val="28"/>
        </w:rPr>
        <w:t>й(</w:t>
      </w:r>
      <w:proofErr w:type="gramEnd"/>
      <w:r w:rsidRPr="00B91A48">
        <w:rPr>
          <w:sz w:val="28"/>
          <w:szCs w:val="28"/>
        </w:rPr>
        <w:t>я) помощник(</w:t>
      </w:r>
      <w:proofErr w:type="spellStart"/>
      <w:r w:rsidRPr="00B91A48">
        <w:rPr>
          <w:sz w:val="28"/>
          <w:szCs w:val="28"/>
        </w:rPr>
        <w:t>ца</w:t>
      </w:r>
      <w:proofErr w:type="spellEnd"/>
      <w:r w:rsidRPr="00B91A48">
        <w:rPr>
          <w:sz w:val="28"/>
          <w:szCs w:val="28"/>
        </w:rPr>
        <w:t>).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6. Вечно у тебя все не так.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7. Сколько раз тебе повторять!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8. Како</w:t>
      </w:r>
      <w:proofErr w:type="gramStart"/>
      <w:r w:rsidRPr="00B91A48">
        <w:rPr>
          <w:sz w:val="28"/>
          <w:szCs w:val="28"/>
        </w:rPr>
        <w:t>й(</w:t>
      </w:r>
      <w:proofErr w:type="spellStart"/>
      <w:proofErr w:type="gramEnd"/>
      <w:r w:rsidRPr="00B91A48">
        <w:rPr>
          <w:sz w:val="28"/>
          <w:szCs w:val="28"/>
        </w:rPr>
        <w:t>ая</w:t>
      </w:r>
      <w:proofErr w:type="spellEnd"/>
      <w:r w:rsidRPr="00B91A48">
        <w:rPr>
          <w:sz w:val="28"/>
          <w:szCs w:val="28"/>
        </w:rPr>
        <w:t>) ты сообразительный(</w:t>
      </w:r>
      <w:proofErr w:type="spellStart"/>
      <w:r w:rsidRPr="00B91A48">
        <w:rPr>
          <w:sz w:val="28"/>
          <w:szCs w:val="28"/>
        </w:rPr>
        <w:t>ая</w:t>
      </w:r>
      <w:proofErr w:type="spellEnd"/>
      <w:r w:rsidRPr="00B91A48">
        <w:rPr>
          <w:sz w:val="28"/>
          <w:szCs w:val="28"/>
        </w:rPr>
        <w:t>).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9. Чтобы я больше не видел (а) твоих друзей!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10. Как ты считаешь?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11. Ты полностью распустилс</w:t>
      </w:r>
      <w:proofErr w:type="gramStart"/>
      <w:r w:rsidRPr="00B91A48">
        <w:rPr>
          <w:sz w:val="28"/>
          <w:szCs w:val="28"/>
        </w:rPr>
        <w:t>я(</w:t>
      </w:r>
      <w:proofErr w:type="spellStart"/>
      <w:proofErr w:type="gramEnd"/>
      <w:r w:rsidRPr="00B91A48">
        <w:rPr>
          <w:sz w:val="28"/>
          <w:szCs w:val="28"/>
        </w:rPr>
        <w:t>сь</w:t>
      </w:r>
      <w:proofErr w:type="spellEnd"/>
      <w:r w:rsidRPr="00B91A48">
        <w:rPr>
          <w:sz w:val="28"/>
          <w:szCs w:val="28"/>
        </w:rPr>
        <w:t>)!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12. Познакомь меня со своими друзьями.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13. Я тебе обязательно помогу, не переживай!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14. Меня не интересует, что ты хочешь!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Обработка результатов теста: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Если Вы употребляете выражения 1,2,5,8,10,12,13,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то начислите себе по одному баллу за каждый ответ.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lastRenderedPageBreak/>
        <w:t>Если Вы употребляете выражения 3,4,6,7,9,11,14,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то начислите себе по два балла за каждый ответ.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Подсчитайте общую сумму баллов.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7-8 баллов: Между Вами и Вашим ребенком царит полное взаимопонимание. Вы не злоупотребляете чрезмерной строгостью.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9-10 баллов: Ваше настроение в общении с ребенком носит непоследовательный характер и больше зависит от случайных обстоятельств.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11-12 баллов: Вы недостаточно внимательны к ребенку, возможно, часто подавляете его свободу.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13-14 баллов: Вы слишком авторитарны. Между Вами и ребенком часто возникает раздражение. Будьте более гибкими в отношении со своим ребенком.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Что должен знать и уметь ребенок старшей группы (5-6 лет). Памятка для родителей.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Ознакомление с окружающим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уточнять представления детей о предметах, их существенных признаках.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Уметь свободно ориентироваться в помещении и на участке детского сада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Учить соблюдать правила дорожного движения (ходить по мостовой, переходить улицу в указанных местах, в соответствии со световым сигналом).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Знать название города, деревни, где живут, улицу.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Знать фамилию, имя, и отчество родителей, домашний адрес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Экологическое воспитание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о растениях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узнавать и называть 6-7 растений и их части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уметь описывать растения, отмечая расположение листьев, форму, цвет, особенности поверхности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lastRenderedPageBreak/>
        <w:t>• выбирать и выполнять способы ухода за растениями (полив, опрыскивание, сухая чистка). Выполнять уход за растениями в соответствии с его биологическими потребностями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определять способы приспособления растения к сезонным изменениям (появляются почки, цветут, появляются плоды, созревают, состояние покоя)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знать и называть признаки живого (растет, движется, питается, размножается)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о животных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уточнить представления о многообразии животного мира и характерных признаках классов (перья, пух, шерсть, мех и т.д.</w:t>
      </w:r>
      <w:proofErr w:type="gramStart"/>
      <w:r w:rsidRPr="00B91A48">
        <w:rPr>
          <w:sz w:val="28"/>
          <w:szCs w:val="28"/>
        </w:rPr>
        <w:t xml:space="preserve"> )</w:t>
      </w:r>
      <w:proofErr w:type="gramEnd"/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знать основные жизненные функции</w:t>
      </w:r>
      <w:proofErr w:type="gramStart"/>
      <w:r w:rsidRPr="00B91A48">
        <w:rPr>
          <w:sz w:val="28"/>
          <w:szCs w:val="28"/>
        </w:rPr>
        <w:t xml:space="preserve"> :</w:t>
      </w:r>
      <w:proofErr w:type="gramEnd"/>
      <w:r w:rsidRPr="00B91A48">
        <w:rPr>
          <w:sz w:val="28"/>
          <w:szCs w:val="28"/>
        </w:rPr>
        <w:t xml:space="preserve"> питание, дыхание, движение, размножение, рост, развитие и т.д.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уметь устанавливать связи между средой обитания и строением тела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конкретизировать представления о проявлении чувств</w:t>
      </w:r>
      <w:proofErr w:type="gramStart"/>
      <w:r w:rsidRPr="00B91A48">
        <w:rPr>
          <w:sz w:val="28"/>
          <w:szCs w:val="28"/>
        </w:rPr>
        <w:t xml:space="preserve"> :</w:t>
      </w:r>
      <w:proofErr w:type="gramEnd"/>
      <w:r w:rsidRPr="00B91A48">
        <w:rPr>
          <w:sz w:val="28"/>
          <w:szCs w:val="28"/>
        </w:rPr>
        <w:t xml:space="preserve"> голод, боль, радость, привязанность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продолжать знакомить с дикими животными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называть 4-5 зимующих птиц</w:t>
      </w:r>
      <w:proofErr w:type="gramStart"/>
      <w:r w:rsidRPr="00B91A48">
        <w:rPr>
          <w:sz w:val="28"/>
          <w:szCs w:val="28"/>
        </w:rPr>
        <w:t xml:space="preserve"> ,</w:t>
      </w:r>
      <w:proofErr w:type="gramEnd"/>
      <w:r w:rsidRPr="00B91A48">
        <w:rPr>
          <w:sz w:val="28"/>
          <w:szCs w:val="28"/>
        </w:rPr>
        <w:t xml:space="preserve"> различать их по внешнему виду,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рассказывать чем питаются, почему остаются зимовать.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о неживой природе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• формировать элементарные представления о переходе вещества из твёрдого состояния в </w:t>
      </w:r>
      <w:proofErr w:type="gramStart"/>
      <w:r w:rsidRPr="00B91A48">
        <w:rPr>
          <w:sz w:val="28"/>
          <w:szCs w:val="28"/>
        </w:rPr>
        <w:t>жидкое</w:t>
      </w:r>
      <w:proofErr w:type="gramEnd"/>
      <w:r w:rsidRPr="00B91A48">
        <w:rPr>
          <w:sz w:val="28"/>
          <w:szCs w:val="28"/>
        </w:rPr>
        <w:t xml:space="preserve"> и из жидкого в твёрдое (вода превращается в лёд, лёд – в воду)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Развитие речи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Правильно произносить все звуки не торопясь, выразительно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Использовать в речи существительные, обозначающие профессии; подбирать к существительному несколько прилагательных; уметь составлять пары антонимов (противоположные по смыслу слова) и синонимов (разные по звучанию, но одинаковые по смыслу слова)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lastRenderedPageBreak/>
        <w:t>• Употреблять в речи простые и сложные предложения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Пользоваться прямой и косвенной речью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Поддерживать непринужденную беседу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Составлять (по образцу, плану) небольшой рассказ о предмете, картине, по теме, предложенный взрослым, а также фантазировать на свободную тему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Художественная литература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 определять жанр произведения; называть любимые сказки и рассказы.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проявлять интерес к объёмным произведениям, которые читаются по главам.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драматизировать небольшие произведения, читать по ролям стихотворения.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вспомнить 2-3 </w:t>
      </w:r>
      <w:proofErr w:type="gramStart"/>
      <w:r w:rsidRPr="00B91A48">
        <w:rPr>
          <w:sz w:val="28"/>
          <w:szCs w:val="28"/>
        </w:rPr>
        <w:t>программных</w:t>
      </w:r>
      <w:proofErr w:type="gramEnd"/>
      <w:r w:rsidRPr="00B91A48">
        <w:rPr>
          <w:sz w:val="28"/>
          <w:szCs w:val="28"/>
        </w:rPr>
        <w:t xml:space="preserve"> стихотворения (при необходимости следует напомнить ребёнку первые строчки), 2-3 считалки, загадки.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называть любимого детского писателя.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Математика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считать в пределах 10 (количественный счет), отвечать на вопрос «сколько всего?»; порядковый счет, отвечать на вопрос «какой?»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сравнивать 2 группы предметов, выраженные числами 9 и 10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• чем отличается четырёхугольник от треугольника. Построить из двух треугольников четырёхугольник. </w:t>
      </w:r>
      <w:proofErr w:type="gramStart"/>
      <w:r w:rsidRPr="00B91A48">
        <w:rPr>
          <w:sz w:val="28"/>
          <w:szCs w:val="28"/>
        </w:rPr>
        <w:t>Знать некоторые характерные особенности геометрических фигур (круг, треугольник, квадрат, овал, прямоугольник, трапеция, пятиугольник) – количество углов, сторон, их равенство и неравенство</w:t>
      </w:r>
      <w:proofErr w:type="gramEnd"/>
    </w:p>
    <w:p w:rsidR="00B76A36" w:rsidRPr="00B91A48" w:rsidRDefault="00B76A36" w:rsidP="00B76A36">
      <w:pPr>
        <w:rPr>
          <w:sz w:val="28"/>
          <w:szCs w:val="28"/>
        </w:rPr>
      </w:pPr>
      <w:proofErr w:type="gramStart"/>
      <w:r w:rsidRPr="00B91A48">
        <w:rPr>
          <w:sz w:val="28"/>
          <w:szCs w:val="28"/>
        </w:rPr>
        <w:t>• определять направление движения от себя (направо, налево, вперёд, назад, вверх, вниз)</w:t>
      </w:r>
      <w:proofErr w:type="gramEnd"/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знать последовательность дней недели, связывать с порядковым счетом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ориентироваться на листе бумаги рисование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lastRenderedPageBreak/>
        <w:t xml:space="preserve">•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 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 Сравнивать предметы на глаз (по длине, ширине, высоте, толщине); с помощью наложения, приложения на глаз.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Лепка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Лепить предметы, состоящие из нескольких частей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• Использовать приёмы соединения частей прижимания и </w:t>
      </w:r>
      <w:proofErr w:type="spellStart"/>
      <w:r w:rsidRPr="00B91A48">
        <w:rPr>
          <w:sz w:val="28"/>
          <w:szCs w:val="28"/>
        </w:rPr>
        <w:t>примазывания</w:t>
      </w:r>
      <w:proofErr w:type="spellEnd"/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Владеть навыком округлого раскатывания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Владеть навыком рационального деление пластилина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Использовать в работе стеку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Умение передавать в лепке движения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Владение навыков аккуратной работы с глиной и пластилином.</w:t>
      </w:r>
    </w:p>
    <w:p w:rsidR="00B76A36" w:rsidRPr="00B91A48" w:rsidRDefault="00B76A36" w:rsidP="00B76A36">
      <w:pPr>
        <w:rPr>
          <w:sz w:val="28"/>
          <w:szCs w:val="28"/>
        </w:rPr>
      </w:pPr>
      <w:bookmarkStart w:id="0" w:name="_GoBack"/>
      <w:bookmarkEnd w:id="0"/>
      <w:r w:rsidRPr="00B91A48">
        <w:rPr>
          <w:sz w:val="28"/>
          <w:szCs w:val="28"/>
        </w:rPr>
        <w:t>Аппликация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Правильно держать ножницы и действовать ими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Сочетать способ вырезания с обрыванием для создания выразительно образа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Использовать приемы симметричного вырезания из бумаги, сложенной вдвое и гармошкой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• Составлять узоры из растительных и геометрических форм на полосе, квадрате, круге, </w:t>
      </w:r>
      <w:proofErr w:type="spellStart"/>
      <w:r w:rsidRPr="00B91A48">
        <w:rPr>
          <w:sz w:val="28"/>
          <w:szCs w:val="28"/>
        </w:rPr>
        <w:t>розете</w:t>
      </w:r>
      <w:proofErr w:type="spellEnd"/>
      <w:r w:rsidRPr="00B91A48">
        <w:rPr>
          <w:sz w:val="28"/>
          <w:szCs w:val="28"/>
        </w:rPr>
        <w:t>, чередовать их по цвету, форме, величине и последовательно наклеивать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lastRenderedPageBreak/>
        <w:t xml:space="preserve"> 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Конструирование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учить анализировать образец постройки: выделять основные части и различать их по величине и форме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планировать этапы создания собственной постройки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создавать постройки по рисунку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работать коллективно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 xml:space="preserve"> конструирование из бумаги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Владение навыком сгибания бумаги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Проглаживание пальцем места сгиба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Умение использования чертежей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• Знание терминов: сгиб, пунктир, штриховка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8. Игровая деятельность.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К концу года дети могут: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- договариваться с партнёрами, во что играть, кто кем будет в игре; подчиняться правилам игры.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- разворачивать содержание игры в зависимости от количества играющих детей.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B76A36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- в дидактических играх оценивать свои возможности и без раздражения воспринимать проигрыш.</w:t>
      </w:r>
    </w:p>
    <w:p w:rsidR="0033145A" w:rsidRPr="00B91A48" w:rsidRDefault="00B76A36" w:rsidP="00B76A36">
      <w:pPr>
        <w:rPr>
          <w:sz w:val="28"/>
          <w:szCs w:val="28"/>
        </w:rPr>
      </w:pPr>
      <w:r w:rsidRPr="00B91A48">
        <w:rPr>
          <w:sz w:val="28"/>
          <w:szCs w:val="28"/>
        </w:rPr>
        <w:t>- объяснять правила игры сверстникам</w:t>
      </w:r>
    </w:p>
    <w:sectPr w:rsidR="0033145A" w:rsidRPr="00B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36"/>
    <w:rsid w:val="0033145A"/>
    <w:rsid w:val="00584840"/>
    <w:rsid w:val="005A54E5"/>
    <w:rsid w:val="00B76A36"/>
    <w:rsid w:val="00B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2017-06-04T17:56:00Z</cp:lastPrinted>
  <dcterms:created xsi:type="dcterms:W3CDTF">2017-06-03T16:09:00Z</dcterms:created>
  <dcterms:modified xsi:type="dcterms:W3CDTF">2017-10-15T17:27:00Z</dcterms:modified>
</cp:coreProperties>
</file>