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2BD" w:rsidRPr="00AC559F" w:rsidRDefault="00B762BD" w:rsidP="00B762BD">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r w:rsidRPr="00AC559F">
        <w:rPr>
          <w:rFonts w:ascii="Times New Roman" w:eastAsia="Times New Roman" w:hAnsi="Times New Roman" w:cs="Times New Roman"/>
          <w:b/>
          <w:kern w:val="36"/>
          <w:sz w:val="32"/>
          <w:szCs w:val="32"/>
          <w:lang w:eastAsia="ru-RU"/>
        </w:rPr>
        <w:t>МДОУ «Детский сад №42»</w:t>
      </w:r>
    </w:p>
    <w:p w:rsidR="00B762BD" w:rsidRDefault="00B762BD" w:rsidP="00B762BD">
      <w:pPr>
        <w:shd w:val="clear" w:color="auto" w:fill="FFFFFF"/>
        <w:spacing w:before="150" w:after="0" w:line="450" w:lineRule="atLeast"/>
        <w:outlineLvl w:val="0"/>
        <w:rPr>
          <w:rFonts w:ascii="Trebuchet MS" w:eastAsia="Times New Roman" w:hAnsi="Trebuchet MS" w:cs="Times New Roman"/>
          <w:color w:val="7A7977"/>
          <w:kern w:val="36"/>
          <w:sz w:val="38"/>
          <w:szCs w:val="38"/>
          <w:lang w:eastAsia="ru-RU"/>
        </w:rPr>
      </w:pPr>
    </w:p>
    <w:p w:rsidR="00B762BD" w:rsidRDefault="00B762BD" w:rsidP="00B762BD">
      <w:pPr>
        <w:shd w:val="clear" w:color="auto" w:fill="FFFFFF"/>
        <w:spacing w:before="150" w:after="0" w:line="450" w:lineRule="atLeast"/>
        <w:jc w:val="center"/>
        <w:outlineLvl w:val="0"/>
        <w:rPr>
          <w:rFonts w:ascii="Trebuchet MS" w:eastAsia="Times New Roman" w:hAnsi="Trebuchet MS" w:cs="Times New Roman"/>
          <w:color w:val="7A7977"/>
          <w:kern w:val="36"/>
          <w:sz w:val="38"/>
          <w:szCs w:val="38"/>
          <w:lang w:eastAsia="ru-RU"/>
        </w:rPr>
      </w:pPr>
    </w:p>
    <w:p w:rsidR="00B762BD" w:rsidRDefault="00B762BD" w:rsidP="00B762BD">
      <w:pPr>
        <w:shd w:val="clear" w:color="auto" w:fill="FFFFFF"/>
        <w:spacing w:before="150" w:after="0" w:line="450" w:lineRule="atLeast"/>
        <w:jc w:val="center"/>
        <w:outlineLvl w:val="0"/>
        <w:rPr>
          <w:rFonts w:ascii="Times New Roman" w:eastAsia="Times New Roman" w:hAnsi="Times New Roman" w:cs="Times New Roman"/>
          <w:kern w:val="36"/>
          <w:sz w:val="38"/>
          <w:szCs w:val="38"/>
          <w:lang w:eastAsia="ru-RU"/>
        </w:rPr>
      </w:pPr>
    </w:p>
    <w:p w:rsidR="00B762BD" w:rsidRDefault="00B762BD" w:rsidP="00B762BD">
      <w:pPr>
        <w:shd w:val="clear" w:color="auto" w:fill="FFFFFF"/>
        <w:spacing w:before="150" w:after="0" w:line="450" w:lineRule="atLeast"/>
        <w:jc w:val="center"/>
        <w:outlineLvl w:val="0"/>
        <w:rPr>
          <w:rFonts w:ascii="Times New Roman" w:eastAsia="Times New Roman" w:hAnsi="Times New Roman" w:cs="Times New Roman"/>
          <w:kern w:val="36"/>
          <w:sz w:val="38"/>
          <w:szCs w:val="38"/>
          <w:lang w:eastAsia="ru-RU"/>
        </w:rPr>
      </w:pPr>
    </w:p>
    <w:p w:rsidR="00B762BD" w:rsidRDefault="00B762BD" w:rsidP="00B762BD">
      <w:pPr>
        <w:shd w:val="clear" w:color="auto" w:fill="FFFFFF"/>
        <w:spacing w:before="150" w:after="0" w:line="450" w:lineRule="atLeast"/>
        <w:jc w:val="center"/>
        <w:outlineLvl w:val="0"/>
        <w:rPr>
          <w:rFonts w:ascii="Times New Roman" w:eastAsia="Times New Roman" w:hAnsi="Times New Roman" w:cs="Times New Roman"/>
          <w:kern w:val="36"/>
          <w:sz w:val="38"/>
          <w:szCs w:val="38"/>
          <w:lang w:eastAsia="ru-RU"/>
        </w:rPr>
      </w:pPr>
    </w:p>
    <w:p w:rsidR="00B762BD" w:rsidRDefault="00B762BD" w:rsidP="00B762BD">
      <w:pPr>
        <w:shd w:val="clear" w:color="auto" w:fill="FFFFFF"/>
        <w:spacing w:before="150" w:after="0" w:line="450" w:lineRule="atLeast"/>
        <w:jc w:val="center"/>
        <w:outlineLvl w:val="0"/>
        <w:rPr>
          <w:rFonts w:ascii="Times New Roman" w:eastAsia="Times New Roman" w:hAnsi="Times New Roman" w:cs="Times New Roman"/>
          <w:b/>
          <w:kern w:val="36"/>
          <w:sz w:val="38"/>
          <w:szCs w:val="38"/>
          <w:lang w:eastAsia="ru-RU"/>
        </w:rPr>
      </w:pPr>
      <w:r w:rsidRPr="001051EE">
        <w:rPr>
          <w:rFonts w:ascii="Times New Roman" w:eastAsia="Times New Roman" w:hAnsi="Times New Roman" w:cs="Times New Roman"/>
          <w:b/>
          <w:kern w:val="36"/>
          <w:sz w:val="38"/>
          <w:szCs w:val="38"/>
          <w:lang w:eastAsia="ru-RU"/>
        </w:rPr>
        <w:t>Консультация для педагога</w:t>
      </w:r>
    </w:p>
    <w:p w:rsidR="00B762BD" w:rsidRPr="001051EE" w:rsidRDefault="00B762BD" w:rsidP="00B762BD">
      <w:pPr>
        <w:shd w:val="clear" w:color="auto" w:fill="FFFFFF"/>
        <w:spacing w:before="150" w:after="0" w:line="450" w:lineRule="atLeast"/>
        <w:jc w:val="center"/>
        <w:outlineLvl w:val="0"/>
        <w:rPr>
          <w:rFonts w:ascii="Times New Roman" w:eastAsia="Times New Roman" w:hAnsi="Times New Roman" w:cs="Times New Roman"/>
          <w:b/>
          <w:kern w:val="36"/>
          <w:sz w:val="38"/>
          <w:szCs w:val="38"/>
          <w:lang w:eastAsia="ru-RU"/>
        </w:rPr>
      </w:pPr>
    </w:p>
    <w:p w:rsidR="00B762BD" w:rsidRPr="001051EE" w:rsidRDefault="00B762BD" w:rsidP="00B762BD">
      <w:pPr>
        <w:shd w:val="clear" w:color="auto" w:fill="FFFFFF"/>
        <w:spacing w:before="150" w:after="0" w:line="450" w:lineRule="atLeast"/>
        <w:jc w:val="center"/>
        <w:outlineLvl w:val="0"/>
        <w:rPr>
          <w:rFonts w:ascii="Times New Roman" w:eastAsia="Times New Roman" w:hAnsi="Times New Roman" w:cs="Times New Roman"/>
          <w:b/>
          <w:kern w:val="36"/>
          <w:sz w:val="52"/>
          <w:szCs w:val="52"/>
          <w:lang w:eastAsia="ru-RU"/>
        </w:rPr>
      </w:pPr>
      <w:r w:rsidRPr="001051EE">
        <w:rPr>
          <w:rFonts w:ascii="Times New Roman" w:eastAsia="Times New Roman" w:hAnsi="Times New Roman" w:cs="Times New Roman"/>
          <w:b/>
          <w:kern w:val="36"/>
          <w:sz w:val="52"/>
          <w:szCs w:val="52"/>
          <w:lang w:eastAsia="ru-RU"/>
        </w:rPr>
        <w:t xml:space="preserve">«Создание условий для развития </w:t>
      </w:r>
    </w:p>
    <w:p w:rsidR="00B762BD" w:rsidRPr="001051EE" w:rsidRDefault="00B762BD" w:rsidP="00B762BD">
      <w:pPr>
        <w:shd w:val="clear" w:color="auto" w:fill="FFFFFF"/>
        <w:spacing w:before="150" w:after="0" w:line="450" w:lineRule="atLeast"/>
        <w:jc w:val="center"/>
        <w:outlineLvl w:val="0"/>
        <w:rPr>
          <w:rFonts w:ascii="Times New Roman" w:eastAsia="Times New Roman" w:hAnsi="Times New Roman" w:cs="Times New Roman"/>
          <w:b/>
          <w:kern w:val="36"/>
          <w:sz w:val="52"/>
          <w:szCs w:val="52"/>
          <w:lang w:eastAsia="ru-RU"/>
        </w:rPr>
      </w:pPr>
      <w:r w:rsidRPr="001051EE">
        <w:rPr>
          <w:rFonts w:ascii="Times New Roman" w:eastAsia="Times New Roman" w:hAnsi="Times New Roman" w:cs="Times New Roman"/>
          <w:b/>
          <w:kern w:val="36"/>
          <w:sz w:val="52"/>
          <w:szCs w:val="52"/>
          <w:lang w:eastAsia="ru-RU"/>
        </w:rPr>
        <w:t xml:space="preserve">сюжетной игры </w:t>
      </w:r>
    </w:p>
    <w:p w:rsidR="00B762BD" w:rsidRPr="001051EE" w:rsidRDefault="00B762BD" w:rsidP="00B762BD">
      <w:pPr>
        <w:shd w:val="clear" w:color="auto" w:fill="FFFFFF"/>
        <w:spacing w:before="150" w:after="0" w:line="450" w:lineRule="atLeast"/>
        <w:jc w:val="center"/>
        <w:outlineLvl w:val="0"/>
        <w:rPr>
          <w:rFonts w:ascii="Times New Roman" w:eastAsia="Times New Roman" w:hAnsi="Times New Roman" w:cs="Times New Roman"/>
          <w:b/>
          <w:kern w:val="36"/>
          <w:sz w:val="52"/>
          <w:szCs w:val="52"/>
          <w:lang w:eastAsia="ru-RU"/>
        </w:rPr>
      </w:pPr>
      <w:r w:rsidRPr="001051EE">
        <w:rPr>
          <w:rFonts w:ascii="Times New Roman" w:eastAsia="Times New Roman" w:hAnsi="Times New Roman" w:cs="Times New Roman"/>
          <w:b/>
          <w:kern w:val="36"/>
          <w:sz w:val="52"/>
          <w:szCs w:val="52"/>
          <w:lang w:eastAsia="ru-RU"/>
        </w:rPr>
        <w:t>в контексте ФГОС ДО (РППС)»</w:t>
      </w:r>
    </w:p>
    <w:p w:rsidR="00B762BD" w:rsidRPr="001051EE" w:rsidRDefault="00B762BD" w:rsidP="00B762BD">
      <w:pPr>
        <w:shd w:val="clear" w:color="auto" w:fill="FFFFFF"/>
        <w:spacing w:before="150" w:after="0" w:line="450" w:lineRule="atLeast"/>
        <w:jc w:val="center"/>
        <w:outlineLvl w:val="0"/>
        <w:rPr>
          <w:rFonts w:ascii="Times New Roman" w:eastAsia="Times New Roman" w:hAnsi="Times New Roman" w:cs="Times New Roman"/>
          <w:b/>
          <w:kern w:val="36"/>
          <w:sz w:val="52"/>
          <w:szCs w:val="52"/>
          <w:lang w:eastAsia="ru-RU"/>
        </w:rPr>
      </w:pPr>
    </w:p>
    <w:p w:rsidR="00B762BD" w:rsidRPr="001051EE" w:rsidRDefault="00B762BD" w:rsidP="00B762BD">
      <w:pPr>
        <w:shd w:val="clear" w:color="auto" w:fill="FFFFFF"/>
        <w:spacing w:before="150" w:after="0" w:line="450" w:lineRule="atLeast"/>
        <w:jc w:val="center"/>
        <w:outlineLvl w:val="0"/>
        <w:rPr>
          <w:rFonts w:ascii="Trebuchet MS" w:eastAsia="Times New Roman" w:hAnsi="Trebuchet MS" w:cs="Times New Roman"/>
          <w:color w:val="7A7977"/>
          <w:kern w:val="36"/>
          <w:sz w:val="52"/>
          <w:szCs w:val="52"/>
          <w:lang w:eastAsia="ru-RU"/>
        </w:rPr>
      </w:pPr>
    </w:p>
    <w:p w:rsidR="00B762BD" w:rsidRPr="00FA1FFF" w:rsidRDefault="00B762BD" w:rsidP="00B762BD">
      <w:pPr>
        <w:shd w:val="clear" w:color="auto" w:fill="FFFFFF"/>
        <w:spacing w:before="150" w:after="0" w:line="450" w:lineRule="atLeast"/>
        <w:jc w:val="right"/>
        <w:outlineLvl w:val="0"/>
        <w:rPr>
          <w:rFonts w:ascii="Times New Roman" w:eastAsia="Times New Roman" w:hAnsi="Times New Roman" w:cs="Times New Roman"/>
          <w:b/>
          <w:kern w:val="36"/>
          <w:sz w:val="32"/>
          <w:szCs w:val="32"/>
          <w:lang w:eastAsia="ru-RU"/>
        </w:rPr>
      </w:pPr>
      <w:r w:rsidRPr="00FA1FFF">
        <w:rPr>
          <w:rFonts w:ascii="Times New Roman" w:eastAsia="Times New Roman" w:hAnsi="Times New Roman" w:cs="Times New Roman"/>
          <w:b/>
          <w:kern w:val="36"/>
          <w:sz w:val="32"/>
          <w:szCs w:val="32"/>
          <w:lang w:eastAsia="ru-RU"/>
        </w:rPr>
        <w:t xml:space="preserve">Подготовила: </w:t>
      </w:r>
    </w:p>
    <w:p w:rsidR="00B762BD" w:rsidRPr="00FA1FFF" w:rsidRDefault="00B762BD" w:rsidP="00B762BD">
      <w:pPr>
        <w:shd w:val="clear" w:color="auto" w:fill="FFFFFF"/>
        <w:spacing w:before="150" w:after="0" w:line="450" w:lineRule="atLeast"/>
        <w:jc w:val="right"/>
        <w:outlineLvl w:val="0"/>
        <w:rPr>
          <w:rFonts w:ascii="Times New Roman" w:eastAsia="Times New Roman" w:hAnsi="Times New Roman" w:cs="Times New Roman"/>
          <w:b/>
          <w:kern w:val="36"/>
          <w:sz w:val="32"/>
          <w:szCs w:val="32"/>
          <w:lang w:eastAsia="ru-RU"/>
        </w:rPr>
      </w:pPr>
      <w:r w:rsidRPr="00FA1FFF">
        <w:rPr>
          <w:rFonts w:ascii="Times New Roman" w:eastAsia="Times New Roman" w:hAnsi="Times New Roman" w:cs="Times New Roman"/>
          <w:b/>
          <w:kern w:val="36"/>
          <w:sz w:val="32"/>
          <w:szCs w:val="32"/>
          <w:lang w:eastAsia="ru-RU"/>
        </w:rPr>
        <w:t>воспитатель Иванова Ю.В.</w:t>
      </w:r>
    </w:p>
    <w:p w:rsidR="00B762BD" w:rsidRPr="00FA1FFF" w:rsidRDefault="00B762BD" w:rsidP="00B762BD">
      <w:pPr>
        <w:shd w:val="clear" w:color="auto" w:fill="FFFFFF"/>
        <w:spacing w:before="150" w:after="0" w:line="450" w:lineRule="atLeast"/>
        <w:outlineLvl w:val="0"/>
        <w:rPr>
          <w:rFonts w:ascii="Times New Roman" w:eastAsia="Times New Roman" w:hAnsi="Times New Roman" w:cs="Times New Roman"/>
          <w:b/>
          <w:kern w:val="36"/>
          <w:sz w:val="38"/>
          <w:szCs w:val="38"/>
          <w:lang w:eastAsia="ru-RU"/>
        </w:rPr>
      </w:pPr>
    </w:p>
    <w:p w:rsidR="00B762BD" w:rsidRDefault="00B762BD" w:rsidP="00B762BD">
      <w:pPr>
        <w:shd w:val="clear" w:color="auto" w:fill="FFFFFF"/>
        <w:spacing w:before="150" w:after="0" w:line="450" w:lineRule="atLeast"/>
        <w:jc w:val="center"/>
        <w:outlineLvl w:val="0"/>
        <w:rPr>
          <w:rFonts w:ascii="Trebuchet MS" w:eastAsia="Times New Roman" w:hAnsi="Trebuchet MS" w:cs="Times New Roman"/>
          <w:color w:val="7A7977"/>
          <w:kern w:val="36"/>
          <w:sz w:val="38"/>
          <w:szCs w:val="38"/>
          <w:lang w:eastAsia="ru-RU"/>
        </w:rPr>
      </w:pPr>
    </w:p>
    <w:p w:rsidR="00B762BD" w:rsidRDefault="00B762BD" w:rsidP="00B762BD">
      <w:pPr>
        <w:shd w:val="clear" w:color="auto" w:fill="FFFFFF"/>
        <w:spacing w:before="150" w:after="0" w:line="450" w:lineRule="atLeast"/>
        <w:jc w:val="center"/>
        <w:outlineLvl w:val="0"/>
        <w:rPr>
          <w:rFonts w:ascii="Trebuchet MS" w:eastAsia="Times New Roman" w:hAnsi="Trebuchet MS" w:cs="Times New Roman"/>
          <w:color w:val="7A7977"/>
          <w:kern w:val="36"/>
          <w:sz w:val="38"/>
          <w:szCs w:val="38"/>
          <w:lang w:eastAsia="ru-RU"/>
        </w:rPr>
      </w:pPr>
    </w:p>
    <w:p w:rsidR="00B762BD" w:rsidRDefault="00B762BD" w:rsidP="00B762BD">
      <w:pPr>
        <w:shd w:val="clear" w:color="auto" w:fill="FFFFFF"/>
        <w:spacing w:before="150" w:after="0" w:line="450" w:lineRule="atLeast"/>
        <w:jc w:val="center"/>
        <w:outlineLvl w:val="0"/>
        <w:rPr>
          <w:rFonts w:ascii="Trebuchet MS" w:eastAsia="Times New Roman" w:hAnsi="Trebuchet MS" w:cs="Times New Roman"/>
          <w:color w:val="7A7977"/>
          <w:kern w:val="36"/>
          <w:sz w:val="38"/>
          <w:szCs w:val="38"/>
          <w:lang w:eastAsia="ru-RU"/>
        </w:rPr>
      </w:pPr>
    </w:p>
    <w:p w:rsidR="00B762BD" w:rsidRDefault="00B762BD" w:rsidP="00B762BD">
      <w:pPr>
        <w:shd w:val="clear" w:color="auto" w:fill="FFFFFF"/>
        <w:spacing w:before="150" w:after="0" w:line="450" w:lineRule="atLeast"/>
        <w:jc w:val="center"/>
        <w:outlineLvl w:val="0"/>
        <w:rPr>
          <w:rFonts w:ascii="Trebuchet MS" w:eastAsia="Times New Roman" w:hAnsi="Trebuchet MS" w:cs="Times New Roman"/>
          <w:color w:val="7A7977"/>
          <w:kern w:val="36"/>
          <w:sz w:val="38"/>
          <w:szCs w:val="38"/>
          <w:lang w:eastAsia="ru-RU"/>
        </w:rPr>
      </w:pPr>
    </w:p>
    <w:p w:rsidR="00B762BD" w:rsidRDefault="00B762BD" w:rsidP="00B762BD">
      <w:pPr>
        <w:shd w:val="clear" w:color="auto" w:fill="FFFFFF"/>
        <w:spacing w:before="150" w:after="0" w:line="450" w:lineRule="atLeast"/>
        <w:jc w:val="center"/>
        <w:outlineLvl w:val="0"/>
        <w:rPr>
          <w:rFonts w:ascii="Trebuchet MS" w:eastAsia="Times New Roman" w:hAnsi="Trebuchet MS" w:cs="Times New Roman"/>
          <w:color w:val="7A7977"/>
          <w:kern w:val="36"/>
          <w:sz w:val="38"/>
          <w:szCs w:val="38"/>
          <w:lang w:eastAsia="ru-RU"/>
        </w:rPr>
      </w:pPr>
    </w:p>
    <w:p w:rsidR="00B762BD" w:rsidRDefault="00B762BD" w:rsidP="00B762BD">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r w:rsidRPr="00FA1FFF">
        <w:rPr>
          <w:rFonts w:ascii="Times New Roman" w:eastAsia="Times New Roman" w:hAnsi="Times New Roman" w:cs="Times New Roman"/>
          <w:b/>
          <w:kern w:val="36"/>
          <w:sz w:val="32"/>
          <w:szCs w:val="32"/>
          <w:lang w:eastAsia="ru-RU"/>
        </w:rPr>
        <w:t>г. Ярославль</w:t>
      </w:r>
    </w:p>
    <w:p w:rsidR="00B762BD" w:rsidRPr="00B762BD" w:rsidRDefault="00B762BD" w:rsidP="00B762BD">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r w:rsidRPr="00FA1FFF">
        <w:rPr>
          <w:rFonts w:ascii="Times New Roman" w:eastAsia="Times New Roman" w:hAnsi="Times New Roman" w:cs="Times New Roman"/>
          <w:b/>
          <w:kern w:val="36"/>
          <w:sz w:val="32"/>
          <w:szCs w:val="32"/>
          <w:lang w:eastAsia="ru-RU"/>
        </w:rPr>
        <w:t>май,</w:t>
      </w:r>
      <w:r>
        <w:rPr>
          <w:rFonts w:ascii="Times New Roman" w:eastAsia="Times New Roman" w:hAnsi="Times New Roman" w:cs="Times New Roman"/>
          <w:b/>
          <w:kern w:val="36"/>
          <w:sz w:val="32"/>
          <w:szCs w:val="32"/>
          <w:lang w:eastAsia="ru-RU"/>
        </w:rPr>
        <w:t xml:space="preserve"> 2022г.</w:t>
      </w:r>
    </w:p>
    <w:p w:rsidR="00FC610A" w:rsidRPr="00BA021D" w:rsidRDefault="000848FF" w:rsidP="00B762BD">
      <w:pPr>
        <w:pStyle w:val="a3"/>
        <w:shd w:val="clear" w:color="auto" w:fill="FFFFFF"/>
        <w:spacing w:after="150"/>
        <w:jc w:val="center"/>
        <w:rPr>
          <w:b/>
          <w:bCs/>
          <w:color w:val="000000"/>
          <w:sz w:val="28"/>
          <w:szCs w:val="28"/>
        </w:rPr>
      </w:pPr>
      <w:r w:rsidRPr="000848FF">
        <w:rPr>
          <w:b/>
          <w:bCs/>
          <w:color w:val="000000"/>
          <w:sz w:val="28"/>
          <w:szCs w:val="28"/>
        </w:rPr>
        <w:lastRenderedPageBreak/>
        <w:t>Создание условий для развития сюжетной игры</w:t>
      </w:r>
      <w:r w:rsidR="00B762BD">
        <w:rPr>
          <w:b/>
          <w:bCs/>
          <w:color w:val="000000"/>
          <w:sz w:val="28"/>
          <w:szCs w:val="28"/>
        </w:rPr>
        <w:t xml:space="preserve"> </w:t>
      </w:r>
      <w:r w:rsidRPr="000848FF">
        <w:rPr>
          <w:b/>
          <w:bCs/>
          <w:color w:val="000000"/>
          <w:sz w:val="28"/>
          <w:szCs w:val="28"/>
        </w:rPr>
        <w:t>в контексте ФГОС ДО (РППС)»</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При организации предметно-развивающей среды для проведения сюжетно-ролевых игр одним из условий является обеспечение выполнения средой некоторых функций.</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xml:space="preserve">Цель организующей функции – предложить ребенку всевозможный материал для его активного участия в разных видах деятельности. В определенном смысле содержание и вид развивающей среды служат толчком для выбора дошкольником того вида самостоятельной деятельности, который будет отвечать его предпочтениям, потребностям или формировать интересы. При формировании предметно-развивающей среды необходимо: избавляться от загромождения пространства </w:t>
      </w:r>
      <w:proofErr w:type="spellStart"/>
      <w:r w:rsidRPr="007414FA">
        <w:rPr>
          <w:color w:val="000000"/>
          <w:sz w:val="28"/>
          <w:szCs w:val="28"/>
        </w:rPr>
        <w:t>малофункциональными</w:t>
      </w:r>
      <w:proofErr w:type="spellEnd"/>
      <w:r w:rsidRPr="007414FA">
        <w:rPr>
          <w:color w:val="000000"/>
          <w:sz w:val="28"/>
          <w:szCs w:val="28"/>
        </w:rPr>
        <w:t xml:space="preserve"> и несочетаемыми друг с другом предметами; создать для ребенка три предметных пространства, отвечающих масштабам действий его рук (масштаб "глаз – рука"), роста и предметного мира взрослых (Г.Н. Любимова, С.Л. Новоселова); исходить из эргономических требований к жизнедеятельности: антропометрических, физиологических и психологических особенностей обитателя этой среды.</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В соответствии с воспитательной функцией наполнение и построение развивающей среды должны быть ориентированы на создание ситуаций, когда дети стоят перед нравственным выбором: уступить или взять себе, поделиться или действовать самому, предложить помощь или пройти мимо проблем сверстника. Среда является центром, где зарождается основа для сотрудничества, положительных взаимоотношений, организованного поведения, бережного отношения. Развивающая функция предполагает, что содержание среды каждой деятельности должно соответствовать "зоне актуального развития" самого слабого и находиться в "зоне ближайшего развития" самого сильного в группе ребенка.</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Для того чтобы предметно-развивающая среда выполняла основные функции на этапе ее проектирования следует придерживаться следующих принципов (по В.А. Петровскому):</w:t>
      </w:r>
    </w:p>
    <w:p w:rsidR="00FC610A" w:rsidRPr="007414FA" w:rsidRDefault="00FC610A" w:rsidP="00FC610A">
      <w:pPr>
        <w:pStyle w:val="a3"/>
        <w:numPr>
          <w:ilvl w:val="0"/>
          <w:numId w:val="1"/>
        </w:numPr>
        <w:shd w:val="clear" w:color="auto" w:fill="FFFFFF"/>
        <w:spacing w:before="0" w:beforeAutospacing="0" w:after="150" w:afterAutospacing="0"/>
        <w:rPr>
          <w:color w:val="000000"/>
          <w:sz w:val="28"/>
          <w:szCs w:val="28"/>
        </w:rPr>
      </w:pPr>
      <w:r w:rsidRPr="007414FA">
        <w:rPr>
          <w:color w:val="000000"/>
          <w:sz w:val="28"/>
          <w:szCs w:val="28"/>
        </w:rPr>
        <w:t>дистанции, позиции при взаимодействии –ориентация на организацию пространства для общения взрослого с ребенком "глаза в глаза", установления оптимального контакта с детьми;</w:t>
      </w:r>
    </w:p>
    <w:p w:rsidR="00FC610A" w:rsidRPr="007414FA" w:rsidRDefault="00FC610A" w:rsidP="00FC610A">
      <w:pPr>
        <w:pStyle w:val="a3"/>
        <w:numPr>
          <w:ilvl w:val="0"/>
          <w:numId w:val="1"/>
        </w:numPr>
        <w:shd w:val="clear" w:color="auto" w:fill="FFFFFF"/>
        <w:spacing w:before="0" w:beforeAutospacing="0" w:after="150" w:afterAutospacing="0"/>
        <w:rPr>
          <w:color w:val="000000"/>
          <w:sz w:val="28"/>
          <w:szCs w:val="28"/>
        </w:rPr>
      </w:pPr>
      <w:r w:rsidRPr="007414FA">
        <w:rPr>
          <w:color w:val="000000"/>
          <w:sz w:val="28"/>
          <w:szCs w:val="28"/>
        </w:rPr>
        <w:t>активности, самостоятельности, творчества– возможность проявления и формирования этих качеств у детей и взрослых путем участия в создании своего предметного окружения;</w:t>
      </w:r>
    </w:p>
    <w:p w:rsidR="00FC610A" w:rsidRPr="007414FA" w:rsidRDefault="00FC610A" w:rsidP="00FC610A">
      <w:pPr>
        <w:pStyle w:val="a3"/>
        <w:numPr>
          <w:ilvl w:val="0"/>
          <w:numId w:val="1"/>
        </w:numPr>
        <w:shd w:val="clear" w:color="auto" w:fill="FFFFFF"/>
        <w:spacing w:before="0" w:beforeAutospacing="0" w:after="150" w:afterAutospacing="0"/>
        <w:rPr>
          <w:color w:val="000000"/>
          <w:sz w:val="28"/>
          <w:szCs w:val="28"/>
        </w:rPr>
      </w:pPr>
      <w:r w:rsidRPr="007414FA">
        <w:rPr>
          <w:color w:val="000000"/>
          <w:sz w:val="28"/>
          <w:szCs w:val="28"/>
        </w:rPr>
        <w:t>стабильности – динамичности, предусматривающий создание условий для изменения и созидания окружающей среды в соответствии со вкусами, настроениями, меняющимися в зависимости от возрастных особенностей и возможностей детей, периода обучения, образовательной программы;</w:t>
      </w:r>
    </w:p>
    <w:p w:rsidR="00FC610A" w:rsidRPr="007414FA" w:rsidRDefault="00FC610A" w:rsidP="00FC610A">
      <w:pPr>
        <w:pStyle w:val="a3"/>
        <w:numPr>
          <w:ilvl w:val="0"/>
          <w:numId w:val="1"/>
        </w:numPr>
        <w:shd w:val="clear" w:color="auto" w:fill="FFFFFF"/>
        <w:spacing w:before="0" w:beforeAutospacing="0" w:after="150" w:afterAutospacing="0"/>
        <w:rPr>
          <w:color w:val="000000"/>
          <w:sz w:val="28"/>
          <w:szCs w:val="28"/>
        </w:rPr>
      </w:pPr>
      <w:r w:rsidRPr="007414FA">
        <w:rPr>
          <w:color w:val="000000"/>
          <w:sz w:val="28"/>
          <w:szCs w:val="28"/>
        </w:rPr>
        <w:lastRenderedPageBreak/>
        <w:t>комплексирования и гибкого зонирования, реализующий возможность построения непересекающихся сфер активности и позволяющий детям заниматься одновременно разными видами деятельности, не мешая друг другу;</w:t>
      </w:r>
    </w:p>
    <w:p w:rsidR="00FC610A" w:rsidRPr="007414FA" w:rsidRDefault="00FC610A" w:rsidP="00FC610A">
      <w:pPr>
        <w:pStyle w:val="a3"/>
        <w:numPr>
          <w:ilvl w:val="0"/>
          <w:numId w:val="1"/>
        </w:numPr>
        <w:shd w:val="clear" w:color="auto" w:fill="FFFFFF"/>
        <w:spacing w:before="0" w:beforeAutospacing="0" w:after="150" w:afterAutospacing="0"/>
        <w:rPr>
          <w:color w:val="000000"/>
          <w:sz w:val="28"/>
          <w:szCs w:val="28"/>
        </w:rPr>
      </w:pPr>
      <w:proofErr w:type="spellStart"/>
      <w:r w:rsidRPr="007414FA">
        <w:rPr>
          <w:color w:val="000000"/>
          <w:sz w:val="28"/>
          <w:szCs w:val="28"/>
        </w:rPr>
        <w:t>эмоциогенности</w:t>
      </w:r>
      <w:proofErr w:type="spellEnd"/>
      <w:r w:rsidRPr="007414FA">
        <w:rPr>
          <w:color w:val="000000"/>
          <w:sz w:val="28"/>
          <w:szCs w:val="28"/>
        </w:rPr>
        <w:t xml:space="preserve"> среды, индивидуальной комфортности и эмоционального благополучия каждого ребенка и взрослого, осуществляемый при оптимальном выборе стимулов по количеству и качеству, эстетической организации среды, сочетания привычных и неординарных элементов (в группе должно быть не только уютно и комфортно, но и красиво); открытости – закрытости, т. е. готовности среды к изменению, корректировке, развитию (реализуется в нескольких аспектах: открытость природе, культуре, обществу и собственному "Я"); половых и возрастных различий как возможности девочек и мальчиков проявлять свои склонности в соответствии с принятыми в обществе эталонами мужественности и женственности.</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Построение развивающей среды с учетом перечисленных выше принципов обеспечивает воспитанникам чувство психологической защищенности, помогает формированию личности, развитию способностей, овладению разными способами деятельности. Созданная эстетическая среда вызывает у детей чувство радости, эмоционально положительное отношение к детскому саду, желание посещать его, обогащает новыми впечатлениями и знаниями, побуждает к активной творческой деятельности, способствует интеллектуальному развитию.</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Другим условием организации предметно-развивающей среды является непрерывное ее обогащение. Предметно-развивающая среда группы меняется в зависимости от возрастных особенностей детей, периода обучения, образовательной программы. Если в группе больше мальчиков, необходимо оборудовать ее конструкторами, кубиками, машинами, что позволит детям строить дома, мосты, арки, гаражи не только на столе, но и на полу. Если больше девочек, чаще нужно организовывать игры в «семью», «больницу», «магазин», выделяя для этого большую часть группы. Важно помнить, что ребенок не пребывает в среде, а преодолевает, «перерастает» ее, постоянно меняется, тем самым меняется в восприятии и его окружение. Развивающая среда может быть постоянной, создаваемой на длительный срок: оформление кабинетов, залов (музыкального, физкультурного), и более динамичной, например, оформление зала, групповой, вестибюля для какого-то конкретного праздника, досугового мероприятия, на время постановки сказки. Еще более динамична развивающая среда многих занятий. Микросреда, включающая оформление конкретного занятия, определяется его содержанием и специфична для каждого из них. Она, безусловно, должна быть эстетичной, развивающей и разносторонней, побуждать детей к содержательному духовному общению.</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lastRenderedPageBreak/>
        <w:t xml:space="preserve">Предметно-развивающее образовательное пространство, организованное в детском саду, должно способствовать обогащенному развитию, обеспечивать эмоциональное благополучие, отвечать интересам и потребностям детей; в </w:t>
      </w:r>
      <w:proofErr w:type="spellStart"/>
      <w:r w:rsidRPr="007414FA">
        <w:rPr>
          <w:color w:val="000000"/>
          <w:sz w:val="28"/>
          <w:szCs w:val="28"/>
        </w:rPr>
        <w:t>воспитательно</w:t>
      </w:r>
      <w:proofErr w:type="spellEnd"/>
      <w:r w:rsidRPr="007414FA">
        <w:rPr>
          <w:color w:val="000000"/>
          <w:sz w:val="28"/>
          <w:szCs w:val="28"/>
        </w:rPr>
        <w:t>-образовательном процессе помогать осуществлению комплексного подхода. В развивающее пространство детского сада необходимо включать следующие компоненты: пространство интеллектуального, социального, физического, экологического, эстетического развития. По мнению В.А. Петровского, обогащенная среда предполагает единство социальных и предметных средств обеспечения разнооб</w:t>
      </w:r>
      <w:r w:rsidR="007414FA" w:rsidRPr="007414FA">
        <w:rPr>
          <w:color w:val="000000"/>
          <w:sz w:val="28"/>
          <w:szCs w:val="28"/>
        </w:rPr>
        <w:t>разной деятельности ребенка</w:t>
      </w:r>
      <w:r w:rsidRPr="007414FA">
        <w:rPr>
          <w:color w:val="000000"/>
          <w:sz w:val="28"/>
          <w:szCs w:val="28"/>
        </w:rPr>
        <w:t xml:space="preserve"> Обогащение </w:t>
      </w:r>
      <w:proofErr w:type="spellStart"/>
      <w:r w:rsidRPr="007414FA">
        <w:rPr>
          <w:color w:val="000000"/>
          <w:sz w:val="28"/>
          <w:szCs w:val="28"/>
        </w:rPr>
        <w:t>воспитательно</w:t>
      </w:r>
      <w:proofErr w:type="spellEnd"/>
      <w:r w:rsidRPr="007414FA">
        <w:rPr>
          <w:color w:val="000000"/>
          <w:sz w:val="28"/>
          <w:szCs w:val="28"/>
        </w:rPr>
        <w:t>-образовательного процесса развивающей предметной среды находится в прямой зависимости от содержания воспитания, возраста и уровня развития детей и их деятельности. Все компоненты предметно-развивающей среды должны быть связаны между собой по содержанию, масштабу, художественному решению. Предметно-пространственный мир должен включать в себя разнообразие, объектов социальной действительности. Предметно-развивающая среда необходима детям прежде всего потому, что выполняет по отношению к ним информативную функцию —каждый предмет несет определенные сведения об окружающем мире, становится средством передачи социального опыта.</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Таким образом, создавая предметно-развивающую среду, необходимо помнить: —она должна выполнять организационную, образовательную, развивающую, воспитывающую, стимулирующую, коммуникативную функции, —предметно-развивающая среда группы должна меняться в зависимости от возрастных особенностей детей, периода обучения, образовательной программы.</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C610A" w:rsidRPr="00DF57B8" w:rsidRDefault="00FC610A" w:rsidP="00FC610A">
      <w:pPr>
        <w:pStyle w:val="a3"/>
        <w:shd w:val="clear" w:color="auto" w:fill="FFFFFF"/>
        <w:spacing w:before="0" w:beforeAutospacing="0" w:after="150" w:afterAutospacing="0"/>
        <w:rPr>
          <w:b/>
          <w:color w:val="000000"/>
          <w:sz w:val="28"/>
          <w:szCs w:val="28"/>
        </w:rPr>
      </w:pPr>
      <w:r w:rsidRPr="00DF57B8">
        <w:rPr>
          <w:b/>
          <w:color w:val="000000"/>
          <w:sz w:val="28"/>
          <w:szCs w:val="28"/>
        </w:rPr>
        <w:t>Развивающая предметно-пространственная среда должна быть:</w:t>
      </w:r>
    </w:p>
    <w:p w:rsidR="00FC610A" w:rsidRPr="007414FA" w:rsidRDefault="00DF57B8" w:rsidP="00FC610A">
      <w:pPr>
        <w:pStyle w:val="a3"/>
        <w:shd w:val="clear" w:color="auto" w:fill="FFFFFF"/>
        <w:spacing w:before="0" w:beforeAutospacing="0" w:after="150" w:afterAutospacing="0"/>
        <w:rPr>
          <w:color w:val="000000"/>
          <w:sz w:val="28"/>
          <w:szCs w:val="28"/>
        </w:rPr>
      </w:pPr>
      <w:r>
        <w:rPr>
          <w:color w:val="000000"/>
          <w:sz w:val="28"/>
          <w:szCs w:val="28"/>
        </w:rPr>
        <w:t>1. содержательно-насыщенной</w:t>
      </w:r>
    </w:p>
    <w:p w:rsidR="00FC610A" w:rsidRPr="007414FA" w:rsidRDefault="00DF57B8" w:rsidP="00FC610A">
      <w:pPr>
        <w:pStyle w:val="a3"/>
        <w:shd w:val="clear" w:color="auto" w:fill="FFFFFF"/>
        <w:spacing w:before="0" w:beforeAutospacing="0" w:after="150" w:afterAutospacing="0"/>
        <w:rPr>
          <w:color w:val="000000"/>
          <w:sz w:val="28"/>
          <w:szCs w:val="28"/>
        </w:rPr>
      </w:pPr>
      <w:r>
        <w:rPr>
          <w:color w:val="000000"/>
          <w:sz w:val="28"/>
          <w:szCs w:val="28"/>
        </w:rPr>
        <w:t>2. трансформируемой</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3. п</w:t>
      </w:r>
      <w:r w:rsidR="00DF57B8">
        <w:rPr>
          <w:color w:val="000000"/>
          <w:sz w:val="28"/>
          <w:szCs w:val="28"/>
        </w:rPr>
        <w:t>олифункциональной</w:t>
      </w:r>
    </w:p>
    <w:p w:rsidR="00FC610A" w:rsidRPr="007414FA" w:rsidRDefault="00DF57B8" w:rsidP="00FC610A">
      <w:pPr>
        <w:pStyle w:val="a3"/>
        <w:shd w:val="clear" w:color="auto" w:fill="FFFFFF"/>
        <w:spacing w:before="0" w:beforeAutospacing="0" w:after="150" w:afterAutospacing="0"/>
        <w:rPr>
          <w:color w:val="000000"/>
          <w:sz w:val="28"/>
          <w:szCs w:val="28"/>
        </w:rPr>
      </w:pPr>
      <w:r>
        <w:rPr>
          <w:color w:val="000000"/>
          <w:sz w:val="28"/>
          <w:szCs w:val="28"/>
        </w:rPr>
        <w:t>4. вариативной</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5. доступной</w:t>
      </w:r>
    </w:p>
    <w:p w:rsidR="00FC610A" w:rsidRPr="007414FA" w:rsidRDefault="00DF57B8" w:rsidP="00FC610A">
      <w:pPr>
        <w:pStyle w:val="a3"/>
        <w:shd w:val="clear" w:color="auto" w:fill="FFFFFF"/>
        <w:spacing w:before="0" w:beforeAutospacing="0" w:after="150" w:afterAutospacing="0"/>
        <w:rPr>
          <w:color w:val="000000"/>
          <w:sz w:val="28"/>
          <w:szCs w:val="28"/>
        </w:rPr>
      </w:pPr>
      <w:r>
        <w:rPr>
          <w:color w:val="000000"/>
          <w:sz w:val="28"/>
          <w:szCs w:val="28"/>
        </w:rPr>
        <w:t>6. безопасной</w:t>
      </w:r>
    </w:p>
    <w:p w:rsidR="00FC610A" w:rsidRPr="007414FA" w:rsidRDefault="00FC610A" w:rsidP="00FC610A">
      <w:pPr>
        <w:pStyle w:val="a3"/>
        <w:shd w:val="clear" w:color="auto" w:fill="FFFFFF"/>
        <w:spacing w:before="0" w:beforeAutospacing="0" w:after="150" w:afterAutospacing="0"/>
        <w:rPr>
          <w:color w:val="000000"/>
          <w:sz w:val="28"/>
          <w:szCs w:val="28"/>
        </w:rPr>
      </w:pPr>
    </w:p>
    <w:p w:rsidR="00BA021D" w:rsidRDefault="00BA021D" w:rsidP="00FC610A">
      <w:pPr>
        <w:pStyle w:val="a3"/>
        <w:shd w:val="clear" w:color="auto" w:fill="FFFFFF"/>
        <w:spacing w:before="0" w:beforeAutospacing="0" w:after="150" w:afterAutospacing="0"/>
        <w:rPr>
          <w:color w:val="000000"/>
          <w:sz w:val="28"/>
          <w:szCs w:val="28"/>
        </w:rPr>
      </w:pP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lastRenderedPageBreak/>
        <w:t>1. Насыщенность среды должна соответствовать возрастным возможностям детей и содержанию Программы.</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игровую, познавательную, исследовательскую и творческую активность</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всех воспитанников, экспериментирование с доступными детям материалами (в том числе с песком и водой);</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двигательную активность, в том числе развитие крупной и мелкой моторики, участие в подвижных играх и соревнованиях;</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эмоциональное благополучие детей во взаимодействии с предметно-пространственным окружением;</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возможность самовыражения детей.</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xml:space="preserve">2. </w:t>
      </w:r>
      <w:proofErr w:type="spellStart"/>
      <w:r w:rsidRPr="007414FA">
        <w:rPr>
          <w:color w:val="000000"/>
          <w:sz w:val="28"/>
          <w:szCs w:val="28"/>
        </w:rPr>
        <w:t>Трансформируемость</w:t>
      </w:r>
      <w:proofErr w:type="spellEnd"/>
      <w:r w:rsidRPr="007414FA">
        <w:rPr>
          <w:color w:val="000000"/>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xml:space="preserve">3. </w:t>
      </w:r>
      <w:proofErr w:type="spellStart"/>
      <w:r w:rsidRPr="007414FA">
        <w:rPr>
          <w:color w:val="000000"/>
          <w:sz w:val="28"/>
          <w:szCs w:val="28"/>
        </w:rPr>
        <w:t>Полифункциональность</w:t>
      </w:r>
      <w:proofErr w:type="spellEnd"/>
      <w:r w:rsidRPr="007414FA">
        <w:rPr>
          <w:color w:val="000000"/>
          <w:sz w:val="28"/>
          <w:szCs w:val="28"/>
        </w:rPr>
        <w:t xml:space="preserve"> материалов предполагает:</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возможность разнообразного использования различных</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составляющих предметной среды, например, детской мебели, матов,</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мягких модулей, ширм и т.д.;</w:t>
      </w:r>
    </w:p>
    <w:p w:rsidR="00FC610A" w:rsidRPr="007414FA" w:rsidRDefault="00DF57B8" w:rsidP="00FC610A">
      <w:pPr>
        <w:pStyle w:val="a3"/>
        <w:shd w:val="clear" w:color="auto" w:fill="FFFFFF"/>
        <w:spacing w:before="0" w:beforeAutospacing="0" w:after="150" w:afterAutospacing="0"/>
        <w:rPr>
          <w:color w:val="000000"/>
          <w:sz w:val="28"/>
          <w:szCs w:val="28"/>
        </w:rPr>
      </w:pPr>
      <w:r>
        <w:rPr>
          <w:color w:val="000000"/>
          <w:sz w:val="28"/>
          <w:szCs w:val="28"/>
        </w:rPr>
        <w:t>- наличие в организации или г</w:t>
      </w:r>
      <w:r w:rsidR="00FC610A" w:rsidRPr="007414FA">
        <w:rPr>
          <w:color w:val="000000"/>
          <w:sz w:val="28"/>
          <w:szCs w:val="28"/>
        </w:rPr>
        <w:t>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4. Вариативность среды предполагает:</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5. Доступность среды предполагает:</w:t>
      </w:r>
    </w:p>
    <w:p w:rsidR="00DF57B8"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lastRenderedPageBreak/>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исправность и сохранность материалов и оборудования.</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C610A" w:rsidRPr="00BA021D" w:rsidRDefault="00FC610A" w:rsidP="00FC610A">
      <w:pPr>
        <w:pStyle w:val="a3"/>
        <w:shd w:val="clear" w:color="auto" w:fill="FFFFFF"/>
        <w:spacing w:before="0" w:beforeAutospacing="0" w:after="150" w:afterAutospacing="0"/>
        <w:rPr>
          <w:b/>
          <w:color w:val="000000"/>
          <w:sz w:val="28"/>
          <w:szCs w:val="28"/>
        </w:rPr>
      </w:pPr>
      <w:r w:rsidRPr="00BA021D">
        <w:rPr>
          <w:b/>
          <w:color w:val="000000"/>
          <w:sz w:val="28"/>
          <w:szCs w:val="28"/>
        </w:rPr>
        <w:t>При организации предметно-развивающей среды в дошкольном учреждении важнейшим условием является учет возрастных особенностей детей, которые имеют свои отличительные признаки:</w:t>
      </w:r>
    </w:p>
    <w:p w:rsidR="00FC610A" w:rsidRPr="007414FA" w:rsidRDefault="00EE703E" w:rsidP="00FC610A">
      <w:pPr>
        <w:pStyle w:val="a3"/>
        <w:shd w:val="clear" w:color="auto" w:fill="FFFFFF"/>
        <w:spacing w:before="0" w:beforeAutospacing="0" w:after="150" w:afterAutospacing="0"/>
        <w:rPr>
          <w:color w:val="000000"/>
          <w:sz w:val="28"/>
          <w:szCs w:val="28"/>
        </w:rPr>
      </w:pPr>
      <w:r>
        <w:rPr>
          <w:color w:val="000000"/>
          <w:sz w:val="28"/>
          <w:szCs w:val="28"/>
        </w:rPr>
        <w:t xml:space="preserve">- </w:t>
      </w:r>
      <w:r w:rsidR="00FC610A" w:rsidRPr="007414FA">
        <w:rPr>
          <w:color w:val="000000"/>
          <w:sz w:val="28"/>
          <w:szCs w:val="28"/>
        </w:rPr>
        <w:t>Для детей третьего года жизни отличительным является наличие свободного, большого пространства, где они могут быть в активном движении – лазании, катании.</w:t>
      </w:r>
    </w:p>
    <w:p w:rsidR="00FC610A" w:rsidRPr="007414FA" w:rsidRDefault="00EE703E" w:rsidP="00FC610A">
      <w:pPr>
        <w:pStyle w:val="a3"/>
        <w:shd w:val="clear" w:color="auto" w:fill="FFFFFF"/>
        <w:spacing w:before="0" w:beforeAutospacing="0" w:after="150" w:afterAutospacing="0"/>
        <w:rPr>
          <w:color w:val="000000"/>
          <w:sz w:val="28"/>
          <w:szCs w:val="28"/>
        </w:rPr>
      </w:pPr>
      <w:r>
        <w:rPr>
          <w:color w:val="000000"/>
          <w:sz w:val="28"/>
          <w:szCs w:val="28"/>
        </w:rPr>
        <w:t xml:space="preserve">- </w:t>
      </w:r>
      <w:r w:rsidR="00FC610A" w:rsidRPr="007414FA">
        <w:rPr>
          <w:color w:val="000000"/>
          <w:sz w:val="28"/>
          <w:szCs w:val="28"/>
        </w:rPr>
        <w:t>На четвёртом году жизни ребенку необходим развёрнутый центр сюжетно-ролевых игр с яркими особенностями атрибутов, дети стремятся быть похожими на взрослых, быть такими же важными и большими.</w:t>
      </w:r>
    </w:p>
    <w:p w:rsidR="00FC610A" w:rsidRPr="007414FA" w:rsidRDefault="00EE703E" w:rsidP="00FC610A">
      <w:pPr>
        <w:pStyle w:val="a3"/>
        <w:shd w:val="clear" w:color="auto" w:fill="FFFFFF"/>
        <w:spacing w:before="0" w:beforeAutospacing="0" w:after="150" w:afterAutospacing="0"/>
        <w:rPr>
          <w:color w:val="000000"/>
          <w:sz w:val="28"/>
          <w:szCs w:val="28"/>
        </w:rPr>
      </w:pPr>
      <w:r>
        <w:rPr>
          <w:color w:val="000000"/>
          <w:sz w:val="28"/>
          <w:szCs w:val="28"/>
        </w:rPr>
        <w:t xml:space="preserve">- </w:t>
      </w:r>
      <w:r w:rsidR="00FC610A" w:rsidRPr="007414FA">
        <w:rPr>
          <w:color w:val="000000"/>
          <w:sz w:val="28"/>
          <w:szCs w:val="28"/>
        </w:rPr>
        <w:t>В среднем - старшем дошкольном возрасте проявляется потребность в игре со сверстниками, создавать свой мир игры. Кроме того</w:t>
      </w:r>
      <w:r>
        <w:rPr>
          <w:color w:val="000000"/>
          <w:sz w:val="28"/>
          <w:szCs w:val="28"/>
        </w:rPr>
        <w:t>,</w:t>
      </w:r>
      <w:r w:rsidR="00FC610A" w:rsidRPr="007414FA">
        <w:rPr>
          <w:color w:val="000000"/>
          <w:sz w:val="28"/>
          <w:szCs w:val="28"/>
        </w:rPr>
        <w:t xml:space="preserve"> в предметно-развивающей среде должно учитываться формирование психологических новообразований в разные годы жизни.</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Созданная эстетическая среда вызывает у детей чувство радости, эмоционально-положительное отношение к детскому саду, желание посещать его, обогащает новыми впечатлениями и знаниями, побуждает к активной творческой деятельности, способствует интеллектуальному развитию детей дошкольного возраста.</w:t>
      </w:r>
    </w:p>
    <w:p w:rsidR="00FC610A" w:rsidRPr="007414FA" w:rsidRDefault="00FC610A" w:rsidP="00FC610A">
      <w:pPr>
        <w:pStyle w:val="a3"/>
        <w:shd w:val="clear" w:color="auto" w:fill="FFFFFF"/>
        <w:spacing w:before="0" w:beforeAutospacing="0" w:after="150" w:afterAutospacing="0"/>
        <w:rPr>
          <w:color w:val="000000"/>
          <w:sz w:val="28"/>
          <w:szCs w:val="28"/>
        </w:rPr>
      </w:pP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b/>
          <w:bCs/>
          <w:color w:val="000000"/>
          <w:sz w:val="28"/>
          <w:szCs w:val="28"/>
        </w:rPr>
        <w:t>Требования ФГОС к развивающей предметно - развивающей среде</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Организация развивающей среды в</w:t>
      </w:r>
      <w:r w:rsidR="007224D0" w:rsidRPr="007414FA">
        <w:rPr>
          <w:color w:val="000000"/>
          <w:sz w:val="28"/>
          <w:szCs w:val="28"/>
        </w:rPr>
        <w:t xml:space="preserve"> </w:t>
      </w:r>
      <w:r w:rsidRPr="007414FA">
        <w:rPr>
          <w:color w:val="000000"/>
          <w:sz w:val="28"/>
          <w:szCs w:val="28"/>
        </w:rPr>
        <w:t>ДО с учетом ФГОС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Необходимо обогатить среду элементами, стимулирующими познавательную, эмоциональную, двигательную деятельность детей.</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xml:space="preserve">Предметно-развивающая среда организуется так, чтобы каждый ребенок имел свободный доступ к играм, игрушкам, материалам, пособиям, </w:t>
      </w:r>
      <w:r w:rsidRPr="007414FA">
        <w:rPr>
          <w:color w:val="000000"/>
          <w:sz w:val="28"/>
          <w:szCs w:val="28"/>
        </w:rPr>
        <w:lastRenderedPageBreak/>
        <w:t>обеспечивающим все основные виды деятельности, а также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Обязательным в оборудовании являются материалы, активизирующие познавательную деятельность:</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развивающие игры, технические устройства и игрушки, модели;</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предметы для опытно-поисковой работы - магниты, увеличительные стекла,</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пружинки, весы, мензурки и прочее;</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большой выбор природных материалов для изучения, экспериментирования, составления коллекций.</w:t>
      </w:r>
    </w:p>
    <w:p w:rsidR="00FC610A" w:rsidRPr="007414FA" w:rsidRDefault="00FC610A" w:rsidP="00FC610A">
      <w:pPr>
        <w:pStyle w:val="a3"/>
        <w:shd w:val="clear" w:color="auto" w:fill="FFFFFF"/>
        <w:spacing w:before="0" w:beforeAutospacing="0" w:after="150" w:afterAutospacing="0"/>
        <w:rPr>
          <w:color w:val="000000"/>
          <w:sz w:val="28"/>
          <w:szCs w:val="28"/>
        </w:rPr>
      </w:pPr>
      <w:r w:rsidRPr="00EE703E">
        <w:rPr>
          <w:b/>
          <w:color w:val="000000"/>
          <w:sz w:val="28"/>
          <w:szCs w:val="28"/>
        </w:rPr>
        <w:t>Активный сектор</w:t>
      </w:r>
      <w:r w:rsidRPr="007414FA">
        <w:rPr>
          <w:color w:val="000000"/>
          <w:sz w:val="28"/>
          <w:szCs w:val="28"/>
        </w:rPr>
        <w:t xml:space="preserve"> (занимает самую большую площадь в группе), включает в себя:</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центр игры</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центр двигательной деятельности</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центр конструирования</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центр музыкально театрализованной деятельности</w:t>
      </w:r>
    </w:p>
    <w:p w:rsidR="00FC610A" w:rsidRPr="00EE703E" w:rsidRDefault="00FC610A" w:rsidP="00FC610A">
      <w:pPr>
        <w:pStyle w:val="a3"/>
        <w:shd w:val="clear" w:color="auto" w:fill="FFFFFF"/>
        <w:spacing w:before="0" w:beforeAutospacing="0" w:after="150" w:afterAutospacing="0"/>
        <w:rPr>
          <w:b/>
          <w:color w:val="000000"/>
          <w:sz w:val="28"/>
          <w:szCs w:val="28"/>
        </w:rPr>
      </w:pPr>
      <w:r w:rsidRPr="00EE703E">
        <w:rPr>
          <w:b/>
          <w:color w:val="000000"/>
          <w:sz w:val="28"/>
          <w:szCs w:val="28"/>
        </w:rPr>
        <w:t>Спокойный сектор:</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центр книги</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центр отдыха</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центр природы</w:t>
      </w:r>
    </w:p>
    <w:p w:rsidR="00FC610A" w:rsidRPr="007414FA" w:rsidRDefault="00FC610A" w:rsidP="00FC610A">
      <w:pPr>
        <w:pStyle w:val="a3"/>
        <w:shd w:val="clear" w:color="auto" w:fill="FFFFFF"/>
        <w:spacing w:before="0" w:beforeAutospacing="0" w:after="150" w:afterAutospacing="0"/>
        <w:rPr>
          <w:color w:val="000000"/>
          <w:sz w:val="28"/>
          <w:szCs w:val="28"/>
        </w:rPr>
      </w:pPr>
      <w:r w:rsidRPr="00EE703E">
        <w:rPr>
          <w:b/>
          <w:color w:val="000000"/>
          <w:sz w:val="28"/>
          <w:szCs w:val="28"/>
        </w:rPr>
        <w:t>Рабочий сектор</w:t>
      </w:r>
      <w:r w:rsidRPr="007414FA">
        <w:rPr>
          <w:color w:val="000000"/>
          <w:sz w:val="28"/>
          <w:szCs w:val="28"/>
        </w:rPr>
        <w:t xml:space="preserve"> (занимает 25% всей группы), и включает в себя:</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центр познавательной и исследовательской деятельности</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центр продуктивной и творческой деятельности</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центр правильной речи и моторики.</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Все части группового пространства имеют условные границы в зависимости от конкретных задач момента, при необходимости можно вместить всех желающих, так как дошкольники «заражаются» текущими интересами сверстников и присоединяются к ним.</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Необходимы материалы, учитывающие гендерные различия - интересы мальчиков и девочек, как в труде, так и в игре. Мальчикам нужны инструменты для работы с деревом, девочкам для работы с рукоделием. Для развития творческого замысла в игре девочкам потребуются предметы женской одежды, украшения, кружевные накидки, банты, сумочки, зонтики и т. п.; мальчикам - детали военной формы, предметы обмундирования и вооружения рыцарей, русских богатырей, разнообразные технические игрушки.</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lastRenderedPageBreak/>
        <w:t>Важно иметь большое количество «подручных» материалов - веревок, коробочек, проволочек, колес, ленточек, которые творчески используются для решения различных игровых проблем.</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В группах старших дошкольников необходимы так же различные материалы, способствующие овладению чтением, математикой. Это: печатные буквы, слова, таблицы, книги с крупным шрифтом, пособие с цифрами, настольно-печатные игры с циф</w:t>
      </w:r>
      <w:r w:rsidR="007224D0" w:rsidRPr="007414FA">
        <w:rPr>
          <w:color w:val="000000"/>
          <w:sz w:val="28"/>
          <w:szCs w:val="28"/>
        </w:rPr>
        <w:t>рами и буквами, ребусами, а так</w:t>
      </w:r>
      <w:r w:rsidRPr="007414FA">
        <w:rPr>
          <w:color w:val="000000"/>
          <w:sz w:val="28"/>
          <w:szCs w:val="28"/>
        </w:rPr>
        <w:t>же материалами, отражающими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 xml:space="preserve">Необходимыми в оборудовании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w:t>
      </w:r>
      <w:bookmarkStart w:id="0" w:name="_GoBack"/>
      <w:bookmarkEnd w:id="0"/>
      <w:r w:rsidRPr="007414FA">
        <w:rPr>
          <w:color w:val="000000"/>
          <w:sz w:val="28"/>
          <w:szCs w:val="28"/>
        </w:rPr>
        <w:t>жизни людей разных стран, детские журналы, альбомы, проспекты.</w:t>
      </w:r>
    </w:p>
    <w:p w:rsidR="00FC610A" w:rsidRPr="007414FA" w:rsidRDefault="00FC610A" w:rsidP="00FC610A">
      <w:pPr>
        <w:pStyle w:val="a3"/>
        <w:shd w:val="clear" w:color="auto" w:fill="FFFFFF"/>
        <w:spacing w:before="0" w:beforeAutospacing="0" w:after="150" w:afterAutospacing="0"/>
        <w:rPr>
          <w:color w:val="000000"/>
          <w:sz w:val="28"/>
          <w:szCs w:val="28"/>
        </w:rPr>
      </w:pPr>
    </w:p>
    <w:p w:rsidR="00FC610A" w:rsidRPr="007414FA" w:rsidRDefault="00FC610A" w:rsidP="00485A94">
      <w:pPr>
        <w:pStyle w:val="a3"/>
        <w:shd w:val="clear" w:color="auto" w:fill="FFFFFF"/>
        <w:spacing w:before="0" w:beforeAutospacing="0" w:after="150" w:afterAutospacing="0"/>
        <w:jc w:val="center"/>
        <w:rPr>
          <w:color w:val="000000"/>
          <w:sz w:val="28"/>
          <w:szCs w:val="28"/>
        </w:rPr>
      </w:pPr>
      <w:r w:rsidRPr="007414FA">
        <w:rPr>
          <w:b/>
          <w:bCs/>
          <w:color w:val="000000"/>
          <w:sz w:val="28"/>
          <w:szCs w:val="28"/>
        </w:rPr>
        <w:t>Литература</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1.Артамонова О. Предметно-пространственная среда: ее роль в развитии личности // Дошко</w:t>
      </w:r>
      <w:r w:rsidR="00EE703E">
        <w:rPr>
          <w:color w:val="000000"/>
          <w:sz w:val="28"/>
          <w:szCs w:val="28"/>
        </w:rPr>
        <w:t>льное воспитание. - 2005. - №4.</w:t>
      </w:r>
    </w:p>
    <w:p w:rsidR="00FC610A" w:rsidRPr="007414FA" w:rsidRDefault="00FC610A" w:rsidP="00FC610A">
      <w:pPr>
        <w:pStyle w:val="a3"/>
        <w:shd w:val="clear" w:color="auto" w:fill="FFFFFF"/>
        <w:spacing w:before="0" w:beforeAutospacing="0" w:after="150" w:afterAutospacing="0"/>
        <w:rPr>
          <w:color w:val="000000"/>
          <w:sz w:val="28"/>
          <w:szCs w:val="28"/>
        </w:rPr>
      </w:pPr>
      <w:r w:rsidRPr="007414FA">
        <w:rPr>
          <w:color w:val="000000"/>
          <w:sz w:val="28"/>
          <w:szCs w:val="28"/>
        </w:rPr>
        <w:t>2.Бабаева Т.И., Гогоберидзе А.Г. «Детство: Примерная основная общеобразовательная программа дошкольного образования» ООО «Издательство «ДЕТСТВО-ПРЕСС», 2011</w:t>
      </w:r>
    </w:p>
    <w:p w:rsidR="007414FA" w:rsidRPr="00B762BD" w:rsidRDefault="00FC610A" w:rsidP="00B762BD">
      <w:pPr>
        <w:pStyle w:val="a3"/>
        <w:shd w:val="clear" w:color="auto" w:fill="FFFFFF"/>
        <w:spacing w:before="0" w:beforeAutospacing="0" w:after="150" w:afterAutospacing="0"/>
        <w:rPr>
          <w:color w:val="000000"/>
          <w:sz w:val="28"/>
          <w:szCs w:val="28"/>
        </w:rPr>
      </w:pPr>
      <w:r w:rsidRPr="007414FA">
        <w:rPr>
          <w:color w:val="000000"/>
          <w:sz w:val="28"/>
          <w:szCs w:val="28"/>
        </w:rPr>
        <w:t>3. Кирьянова Р.А. Принципы построения предметно-развивающей среды в дошкольном образовательном учреждении[Текст] / Р.А. Кирьянова // Дошкольная педагогика. - 2004.</w:t>
      </w:r>
      <w:r w:rsidR="00EE703E">
        <w:rPr>
          <w:color w:val="000000"/>
          <w:sz w:val="28"/>
          <w:szCs w:val="28"/>
        </w:rPr>
        <w:t xml:space="preserve"> </w:t>
      </w:r>
      <w:r w:rsidRPr="007414FA">
        <w:rPr>
          <w:color w:val="000000"/>
          <w:sz w:val="28"/>
          <w:szCs w:val="28"/>
        </w:rPr>
        <w:t>- №11.</w:t>
      </w:r>
      <w:r w:rsidR="000848FF">
        <w:rPr>
          <w:color w:val="000000"/>
          <w:sz w:val="28"/>
          <w:szCs w:val="28"/>
        </w:rPr>
        <w:t xml:space="preserve"> </w:t>
      </w:r>
      <w:r w:rsidRPr="007414FA">
        <w:rPr>
          <w:color w:val="000000"/>
          <w:sz w:val="28"/>
          <w:szCs w:val="28"/>
        </w:rPr>
        <w:t>- С. 27-30.</w:t>
      </w:r>
    </w:p>
    <w:p w:rsidR="007414FA" w:rsidRDefault="007414FA" w:rsidP="003C0347">
      <w:pPr>
        <w:shd w:val="clear" w:color="auto" w:fill="FFFFFF"/>
        <w:spacing w:before="150" w:after="0" w:line="450" w:lineRule="atLeast"/>
        <w:jc w:val="center"/>
        <w:outlineLvl w:val="0"/>
        <w:rPr>
          <w:rFonts w:ascii="Trebuchet MS" w:eastAsia="Times New Roman" w:hAnsi="Trebuchet MS" w:cs="Times New Roman"/>
          <w:color w:val="7A7977"/>
          <w:kern w:val="36"/>
          <w:sz w:val="38"/>
          <w:szCs w:val="38"/>
          <w:lang w:eastAsia="ru-RU"/>
        </w:rPr>
      </w:pPr>
    </w:p>
    <w:p w:rsidR="0056390F" w:rsidRDefault="0056390F"/>
    <w:sectPr w:rsidR="00563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A7F1B"/>
    <w:multiLevelType w:val="multilevel"/>
    <w:tmpl w:val="F43C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0A"/>
    <w:rsid w:val="000848FF"/>
    <w:rsid w:val="001051EE"/>
    <w:rsid w:val="003C0347"/>
    <w:rsid w:val="00485A94"/>
    <w:rsid w:val="0056390F"/>
    <w:rsid w:val="007224D0"/>
    <w:rsid w:val="007414FA"/>
    <w:rsid w:val="00AC559F"/>
    <w:rsid w:val="00B762BD"/>
    <w:rsid w:val="00BA021D"/>
    <w:rsid w:val="00D05FDA"/>
    <w:rsid w:val="00DF57B8"/>
    <w:rsid w:val="00EE703E"/>
    <w:rsid w:val="00EF6F6C"/>
    <w:rsid w:val="00FA1FFF"/>
    <w:rsid w:val="00FC6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BEE9"/>
  <w15:chartTrackingRefBased/>
  <w15:docId w15:val="{B8CAF9D6-EE59-463B-A302-CA838DE8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1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449282">
      <w:bodyDiv w:val="1"/>
      <w:marLeft w:val="0"/>
      <w:marRight w:val="0"/>
      <w:marTop w:val="0"/>
      <w:marBottom w:val="0"/>
      <w:divBdr>
        <w:top w:val="none" w:sz="0" w:space="0" w:color="auto"/>
        <w:left w:val="none" w:sz="0" w:space="0" w:color="auto"/>
        <w:bottom w:val="none" w:sz="0" w:space="0" w:color="auto"/>
        <w:right w:val="none" w:sz="0" w:space="0" w:color="auto"/>
      </w:divBdr>
    </w:div>
    <w:div w:id="19018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53AD0-B6E2-4515-9CBD-4A04CCB6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2189</Words>
  <Characters>12481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10</cp:revision>
  <dcterms:created xsi:type="dcterms:W3CDTF">2022-05-09T13:25:00Z</dcterms:created>
  <dcterms:modified xsi:type="dcterms:W3CDTF">2024-11-09T18:44:00Z</dcterms:modified>
</cp:coreProperties>
</file>