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92A1" w14:textId="77777777" w:rsidR="00844A72" w:rsidRDefault="00844A72" w:rsidP="00046D4A">
      <w:pPr>
        <w:pStyle w:val="a9"/>
        <w:jc w:val="center"/>
        <w:rPr>
          <w:rFonts w:ascii="Times New Roman" w:hAnsi="Times New Roman" w:cs="Times New Roman"/>
          <w:color w:val="FF0066"/>
          <w:sz w:val="32"/>
          <w:szCs w:val="32"/>
          <w:lang w:eastAsia="ru-RU"/>
        </w:rPr>
      </w:pPr>
      <w:r w:rsidRPr="00046D4A">
        <w:rPr>
          <w:rFonts w:ascii="Times New Roman" w:hAnsi="Times New Roman" w:cs="Times New Roman"/>
          <w:color w:val="FF0066"/>
          <w:sz w:val="32"/>
          <w:szCs w:val="32"/>
          <w:lang w:eastAsia="ru-RU"/>
        </w:rPr>
        <w:t>РАЗВИТИЕ ВНИМАНИЯ</w:t>
      </w:r>
    </w:p>
    <w:p w14:paraId="402DE2FC" w14:textId="77777777" w:rsidR="00046D4A" w:rsidRPr="00046D4A" w:rsidRDefault="00046D4A" w:rsidP="00046D4A">
      <w:pPr>
        <w:pStyle w:val="a9"/>
        <w:jc w:val="center"/>
        <w:rPr>
          <w:rFonts w:ascii="Times New Roman" w:hAnsi="Times New Roman" w:cs="Times New Roman"/>
          <w:color w:val="FF0066"/>
          <w:sz w:val="32"/>
          <w:szCs w:val="32"/>
          <w:lang w:eastAsia="ru-RU"/>
        </w:rPr>
      </w:pPr>
    </w:p>
    <w:p w14:paraId="3B69B5BD" w14:textId="77777777" w:rsidR="00844A72" w:rsidRDefault="00844A72" w:rsidP="00046D4A">
      <w:pPr>
        <w:pStyle w:val="a9"/>
        <w:jc w:val="center"/>
        <w:rPr>
          <w:rFonts w:ascii="Times New Roman" w:hAnsi="Times New Roman" w:cs="Times New Roman"/>
          <w:color w:val="1E1BFF"/>
          <w:sz w:val="32"/>
          <w:szCs w:val="32"/>
          <w:lang w:eastAsia="ru-RU"/>
        </w:rPr>
      </w:pPr>
      <w:r w:rsidRPr="00046D4A">
        <w:rPr>
          <w:rFonts w:ascii="Times New Roman" w:hAnsi="Times New Roman" w:cs="Times New Roman"/>
          <w:noProof/>
          <w:color w:val="DE0012"/>
          <w:sz w:val="32"/>
          <w:szCs w:val="32"/>
          <w:lang w:eastAsia="ru-RU"/>
        </w:rPr>
        <w:drawing>
          <wp:inline distT="0" distB="0" distL="0" distR="0" wp14:anchorId="1067AFB8" wp14:editId="253EC99D">
            <wp:extent cx="2666365" cy="2011894"/>
            <wp:effectExtent l="0" t="0" r="635" b="7620"/>
            <wp:docPr id="2" name="Рисунок 2" descr="https://image.jimcdn.com/app/cms/image/transf/dimension=330x1024:format=jpg/path/sf278732f8691ebec/image/i398cb23fe6c43c53/version/1480870475/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165646581" descr="https://image.jimcdn.com/app/cms/image/transf/dimension=330x1024:format=jpg/path/sf278732f8691ebec/image/i398cb23fe6c43c53/version/1480870475/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852" cy="202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DE57B" w14:textId="77777777" w:rsidR="00046D4A" w:rsidRPr="00046D4A" w:rsidRDefault="00046D4A" w:rsidP="00046D4A">
      <w:pPr>
        <w:pStyle w:val="a9"/>
        <w:jc w:val="center"/>
        <w:rPr>
          <w:rFonts w:ascii="Times New Roman" w:hAnsi="Times New Roman" w:cs="Times New Roman"/>
          <w:color w:val="1E1BFF"/>
          <w:sz w:val="32"/>
          <w:szCs w:val="32"/>
          <w:lang w:eastAsia="ru-RU"/>
        </w:rPr>
      </w:pPr>
    </w:p>
    <w:p w14:paraId="50098702" w14:textId="77777777" w:rsidR="00844A72" w:rsidRPr="00046D4A" w:rsidRDefault="00844A72" w:rsidP="00046D4A">
      <w:pPr>
        <w:pStyle w:val="a9"/>
        <w:spacing w:line="360" w:lineRule="auto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r w:rsidRPr="00046D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 </w:t>
      </w:r>
      <w:r w:rsidR="00046D4A" w:rsidRPr="00046D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   </w:t>
      </w:r>
      <w:r w:rsidRPr="00046D4A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Внимание</w:t>
      </w:r>
      <w:r w:rsidRPr="00046D4A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 – это умение целенаправленно сосредоточиться на данной информации или деятельности на определённое время. Так как у дошкольников преобладает непроизвольное внимание (т.е. малыш внимателен только тогда, когда ему это близко и интересно), задача взрослых - помочь малышу развить и научиться управлять своим вниманием. Занимаясь с ребёнком, нужно заинтересовывать его, заряжать своим энтузиазмом, подбадривать и поощрять.</w:t>
      </w:r>
    </w:p>
    <w:p w14:paraId="37116F8D" w14:textId="77777777" w:rsidR="00A85B76" w:rsidRDefault="00844A72" w:rsidP="00046D4A">
      <w:pPr>
        <w:pStyle w:val="a9"/>
        <w:spacing w:line="360" w:lineRule="auto"/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</w:pP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Прятки с книжкой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Возьмите книжку, где, например, на последней страничке нарисован лягушонок. Скажите ребёнку: «Я видела, как лягушонок спрятался в этой книжке. Давай его найдём». Малышу надо будет перелистывать страничку за страни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чкой, чтобы отыскать лягушонка.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Игрушка в носочке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Приготовьте 3 разных детских носочка и маленькую игрушку (машинку, игрушку от киндер-сюрприза, колокольчик, маленький мячик и т.п.). Положите при ребёнке в один из носочков игрушку, возьмите носки в руку, покрутите ими, остановитесь и предложите малышу угадать, в каком носке игрушк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а.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</w:p>
    <w:p w14:paraId="12CF76AE" w14:textId="77777777" w:rsidR="00A85B76" w:rsidRDefault="00844A72" w:rsidP="00046D4A">
      <w:pPr>
        <w:pStyle w:val="a9"/>
        <w:spacing w:line="360" w:lineRule="auto"/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</w:pP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lastRenderedPageBreak/>
        <w:t>Где игрушка?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Поставьте перед ребёнком несколько стаканчиков вверх дном. Покажите малышу маленький шарик. Приподнимите один стакан и закатите под него шарик, потом извлеките его из-под стакана и закатите шарик под другой стакан. Проделайте такие манипуляции несколько раз, а затем спро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сите, под каким стаканом шарик.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Кого ты видел?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 Положите за собой несколько игрушек. Пока малыш не видит – возьмите одну из игрушек в руки, быстро покажите её малышу и спрячьте. Спросите малыша, видел ли он кого-нибудь. Затем так же неожиданно и быстро покажите другую игрушку (можно не полностью, а только 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голову или половинку туловища).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Картинка - игрушка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Приготовьте предметные картинки игрушек и такие же игрушки. Покажите малышу изображение, например, кубика и попросите найти среди игрушек кубик; потом покажите нарисованную куклу и попросите ребёнка найти куклу. Можно усложнять задание, выставляя перед ребёнком кубики разных цветов, а ему надо найти именно жёлтый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(как на картинке) и т.д.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Два задания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Давайте ребёнку сразу два задания, которые ему предстоит выполнить: «Хлопни в ладоши, а затем положи руки на голову». Постепенно задания можно усложнять, а их количество увеличивать. Например: «Зайчика расположи рядом с машиной, а котёнка – рядом с самолётом» и т.п.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Бабочка – зайчик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Вы попеременно говорите то «бабочка», то «зайчик». Ребёнок должен прислушиваться к вашим командам и когда он услышит: «Зайчик», - прыгать на месте, а при сло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ве «бабочка» - махать крыльями.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bookmarkStart w:id="0" w:name="_GoBack"/>
      <w:bookmarkEnd w:id="0"/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lastRenderedPageBreak/>
        <w:t>Найди отличия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Предложите ребёнку сравнить две картинки, имеющие 2-5 явных отличия. Пусть покажет на них пальчиком и постарается озвучить, например: тут мячик, а тут кубик; тут большая пирамидка, а тут маленькая и т.д. Так же можно предложить ребёнку сравнить две игрушки: один зайчик большой, белый, с бантиком на ушке, в лапках – морковка, а другой зайчик – маленький, серого цвета, </w:t>
      </w:r>
      <w:r w:rsid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 шапочке, в лапках ничего нет.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Найди все кубики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Пока ребёнок не видит, разложите в разных местах квартиры пластмассовые кубики (можно определённого цвета). Ребёнку нужно пройти с вами по квартире и отыскать все кубики.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Найди всех котят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 Положите перед ребёнком лист бумаги, на котором нарисованы котятки и щенята. Предложите малышу найти только котят и нарисовать вок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руг каждого круг (т.е. коврик).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Поиски с карточками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 Приготовьте карточки с изображением предметов, которые есть у вас в квартире: стол, шкаф, коробка, кукла, холодильник, кастрюля и т.п. Ребёнку нужно идти по квартире, находить предмет, изображенный на картинк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е и класть карточку на предмет.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Одинаковые рыбки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 Нарисуйте на альбомном листе 10 рыбок. У каждой рыбки должна быть пара - похожая на неё рыбка. Ребёнку нужно найти пары похожих рыбок, дети чуть с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тарше пусть соединят их линией.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</w:p>
    <w:p w14:paraId="31B71037" w14:textId="77777777" w:rsidR="00A85B76" w:rsidRDefault="00A85B76" w:rsidP="00046D4A">
      <w:pPr>
        <w:pStyle w:val="a9"/>
        <w:spacing w:line="360" w:lineRule="auto"/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</w:pPr>
    </w:p>
    <w:p w14:paraId="31A04269" w14:textId="77777777" w:rsidR="00A85B76" w:rsidRDefault="00A85B76" w:rsidP="00046D4A">
      <w:pPr>
        <w:pStyle w:val="a9"/>
        <w:spacing w:line="360" w:lineRule="auto"/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</w:pPr>
    </w:p>
    <w:p w14:paraId="13E57353" w14:textId="77777777" w:rsidR="00A85B76" w:rsidRPr="00046D4A" w:rsidRDefault="00844A72" w:rsidP="00A85B76">
      <w:pPr>
        <w:pStyle w:val="a9"/>
        <w:spacing w:line="360" w:lineRule="auto"/>
        <w:rPr>
          <w:rFonts w:ascii="Times New Roman" w:hAnsi="Times New Roman" w:cs="Times New Roman"/>
          <w:color w:val="1E1BFF"/>
          <w:sz w:val="32"/>
          <w:szCs w:val="32"/>
          <w:lang w:eastAsia="ru-RU"/>
        </w:rPr>
      </w:pP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lastRenderedPageBreak/>
        <w:t>Контуры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Подберите изображения различных предметов, вырежьте их и обведите на бумаге их контуры. Предложите ребёнку правильно соотнести конур и предмет. Предметы должны иметь характерные силуэты: ёлочка, зайчи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к, белка, домик, бабочка и т.п.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Картинки по порядку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Нужны парные картинки. Вы выкладываете перед ребёнком, например, изображение слона, грибочка и лестницы и предлагаете ребёнку выложить картинки в точ</w:t>
      </w:r>
      <w:r w:rsid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но такой же последовательности.</w:t>
      </w:r>
      <w:r w:rsidRPr="00046D4A">
        <w:rPr>
          <w:rFonts w:ascii="Times New Roman" w:hAnsi="Times New Roman" w:cs="Times New Roman"/>
          <w:color w:val="008000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Три куклы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Расположите перед ребёнком трёх кукол. Каждая из них чем-то отличается от других. Попросите ребёнка показать самую большую куклу; куклу с чёрными волосами; куклу в зелёном платье; куклу с бантиком на г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олове и в красном платье и т.д.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Геометрические узоры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У ребёнка и у вас по 3 круга, 3 квадрата и 3 треугольника. Вы кладёте круг, ребёнок повторяет за вами, вы кладёте справа квадрат – ребёнок повторяет за вами, вы кладёте сверху квадрата – треугольник – ребёнок повторяет за вами, вы кладёте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 xml:space="preserve"> снизу круга треугольник и т.д.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Фигуры из кубиков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Выложите три кубика в ряд и предложите ребёнку сделать то же самое. Затем можно построить башенку из двух кубиков или создать из пяти кубиков крести</w:t>
      </w:r>
      <w:r w:rsidR="00046D4A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к – пусть малыш повторит и т.д.</w:t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br/>
      </w:r>
      <w:r w:rsidR="00A85B76"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t>Лабиринты</w:t>
      </w:r>
      <w:r w:rsidR="00A85B76"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="00A85B76"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="00A85B76"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Детям очень нравятся проходить лабиринты. Нарисуйте сами или подберите в книге простой лабиринт и предложите пройтись по дорожке.</w:t>
      </w:r>
    </w:p>
    <w:p w14:paraId="392C3D9D" w14:textId="6485EB86" w:rsidR="00A85B76" w:rsidRDefault="00A85B76" w:rsidP="00046D4A">
      <w:pPr>
        <w:pStyle w:val="a9"/>
        <w:spacing w:line="360" w:lineRule="auto"/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</w:pPr>
    </w:p>
    <w:p w14:paraId="188D4413" w14:textId="08B7F2AC" w:rsidR="00844A72" w:rsidRPr="00046D4A" w:rsidRDefault="00844A72" w:rsidP="00046D4A">
      <w:pPr>
        <w:pStyle w:val="a9"/>
        <w:spacing w:line="360" w:lineRule="auto"/>
        <w:rPr>
          <w:rFonts w:ascii="Times New Roman" w:hAnsi="Times New Roman" w:cs="Times New Roman"/>
          <w:color w:val="1E1BFF"/>
          <w:sz w:val="32"/>
          <w:szCs w:val="32"/>
          <w:lang w:eastAsia="ru-RU"/>
        </w:rPr>
      </w:pPr>
      <w:r w:rsidRPr="00046D4A">
        <w:rPr>
          <w:rFonts w:ascii="Times New Roman" w:hAnsi="Times New Roman" w:cs="Times New Roman"/>
          <w:b/>
          <w:color w:val="008000"/>
          <w:sz w:val="32"/>
          <w:szCs w:val="32"/>
          <w:lang w:eastAsia="ru-RU"/>
        </w:rPr>
        <w:lastRenderedPageBreak/>
        <w:t>Сказочное внимание</w:t>
      </w:r>
      <w:r w:rsidRPr="00046D4A">
        <w:rPr>
          <w:rFonts w:ascii="Times New Roman" w:hAnsi="Times New Roman" w:cs="Times New Roman"/>
          <w:b/>
          <w:color w:val="1E1BFF"/>
          <w:sz w:val="32"/>
          <w:szCs w:val="32"/>
          <w:lang w:eastAsia="ru-RU"/>
        </w:rPr>
        <w:br/>
      </w:r>
      <w:r w:rsidRPr="00046D4A">
        <w:rPr>
          <w:rFonts w:ascii="Times New Roman" w:hAnsi="Times New Roman" w:cs="Times New Roman"/>
          <w:color w:val="1E1BFF"/>
          <w:sz w:val="32"/>
          <w:szCs w:val="32"/>
          <w:lang w:eastAsia="ru-RU"/>
        </w:rPr>
        <w:t> 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t>Покажите ребёнку кукольный театр, например по сказке « Теремок». В конце, выложите перед ребёнком всех героев этой сказки: мышку, лягушку, зайку, лису, волка, медведя и добавьте любой посторонний персонаж, который не присутствовал в этой сказке, например, кошку. Ребёнку нужно определить, какого героя не было в этой сказке. Можно, наоборот, не добавлять, а убрать одного из героев, например, волка и спросить ребёнка, кого не хватает.</w:t>
      </w:r>
      <w:r w:rsidRPr="00046D4A">
        <w:rPr>
          <w:rFonts w:ascii="Times New Roman" w:hAnsi="Times New Roman" w:cs="Times New Roman"/>
          <w:color w:val="002060"/>
          <w:sz w:val="32"/>
          <w:szCs w:val="32"/>
          <w:lang w:eastAsia="ru-RU"/>
        </w:rPr>
        <w:br/>
      </w:r>
    </w:p>
    <w:p w14:paraId="7E795967" w14:textId="77777777" w:rsidR="00583C70" w:rsidRPr="00046D4A" w:rsidRDefault="00BB123D" w:rsidP="00046D4A">
      <w:pPr>
        <w:pStyle w:val="a9"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583C70" w:rsidRPr="00046D4A" w:rsidSect="00046D4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19651" w14:textId="77777777" w:rsidR="00BB123D" w:rsidRDefault="00BB123D" w:rsidP="00046D4A">
      <w:pPr>
        <w:spacing w:after="0" w:line="240" w:lineRule="auto"/>
      </w:pPr>
      <w:r>
        <w:separator/>
      </w:r>
    </w:p>
  </w:endnote>
  <w:endnote w:type="continuationSeparator" w:id="0">
    <w:p w14:paraId="68F9A4F5" w14:textId="77777777" w:rsidR="00BB123D" w:rsidRDefault="00BB123D" w:rsidP="0004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402710"/>
      <w:docPartObj>
        <w:docPartGallery w:val="Page Numbers (Bottom of Page)"/>
        <w:docPartUnique/>
      </w:docPartObj>
    </w:sdtPr>
    <w:sdtEndPr/>
    <w:sdtContent>
      <w:p w14:paraId="567BF67D" w14:textId="77777777" w:rsidR="00046D4A" w:rsidRDefault="00046D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CABF412" w14:textId="77777777" w:rsidR="00046D4A" w:rsidRDefault="00046D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C054D" w14:textId="77777777" w:rsidR="00BB123D" w:rsidRDefault="00BB123D" w:rsidP="00046D4A">
      <w:pPr>
        <w:spacing w:after="0" w:line="240" w:lineRule="auto"/>
      </w:pPr>
      <w:r>
        <w:separator/>
      </w:r>
    </w:p>
  </w:footnote>
  <w:footnote w:type="continuationSeparator" w:id="0">
    <w:p w14:paraId="0B435557" w14:textId="77777777" w:rsidR="00BB123D" w:rsidRDefault="00BB123D" w:rsidP="00046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FF"/>
    <w:rsid w:val="00046D4A"/>
    <w:rsid w:val="00844A72"/>
    <w:rsid w:val="008A67FF"/>
    <w:rsid w:val="00A85B76"/>
    <w:rsid w:val="00BB123D"/>
    <w:rsid w:val="00D73F07"/>
    <w:rsid w:val="00D92920"/>
    <w:rsid w:val="00D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50E6"/>
  <w15:chartTrackingRefBased/>
  <w15:docId w15:val="{68A9ED37-CAF2-419C-9A22-ECBC74B7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A72"/>
    <w:rPr>
      <w:b/>
      <w:bCs/>
    </w:rPr>
  </w:style>
  <w:style w:type="paragraph" w:styleId="a5">
    <w:name w:val="header"/>
    <w:basedOn w:val="a"/>
    <w:link w:val="a6"/>
    <w:uiPriority w:val="99"/>
    <w:unhideWhenUsed/>
    <w:rsid w:val="0004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6D4A"/>
  </w:style>
  <w:style w:type="paragraph" w:styleId="a7">
    <w:name w:val="footer"/>
    <w:basedOn w:val="a"/>
    <w:link w:val="a8"/>
    <w:uiPriority w:val="99"/>
    <w:unhideWhenUsed/>
    <w:rsid w:val="0004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6D4A"/>
  </w:style>
  <w:style w:type="paragraph" w:styleId="a9">
    <w:name w:val="No Spacing"/>
    <w:uiPriority w:val="1"/>
    <w:qFormat/>
    <w:rsid w:val="00046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823</Words>
  <Characters>4695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Владимир Боронин</cp:lastModifiedBy>
  <cp:revision>7</cp:revision>
  <dcterms:created xsi:type="dcterms:W3CDTF">2020-04-07T20:07:00Z</dcterms:created>
  <dcterms:modified xsi:type="dcterms:W3CDTF">2020-04-08T15:31:00Z</dcterms:modified>
</cp:coreProperties>
</file>