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972132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064C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46A902E71C94C619594A0BECE63013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064C6" w:rsidRDefault="006064C6" w:rsidP="006064C6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6064C6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МДОУ «Детский сад №42» </w:t>
                    </w:r>
                  </w:p>
                </w:tc>
              </w:sdtContent>
            </w:sdt>
          </w:tr>
          <w:tr w:rsidR="006064C6">
            <w:tc>
              <w:tcPr>
                <w:tcW w:w="7672" w:type="dxa"/>
              </w:tcPr>
              <w:sdt>
                <w:sdtPr>
                  <w:rPr>
                    <w:b/>
                    <w:bCs/>
                    <w:sz w:val="52"/>
                    <w:szCs w:val="52"/>
                  </w:rPr>
                  <w:alias w:val="Заголовок"/>
                  <w:id w:val="13406919"/>
                  <w:placeholder>
                    <w:docPart w:val="9D239DCF1E43432692A1198343F46B6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064C6" w:rsidRPr="006064C6" w:rsidRDefault="006064C6" w:rsidP="006064C6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52"/>
                      </w:rPr>
                    </w:pPr>
                    <w:r w:rsidRPr="006064C6">
                      <w:rPr>
                        <w:b/>
                        <w:bCs/>
                        <w:sz w:val="52"/>
                        <w:szCs w:val="52"/>
                      </w:rPr>
                      <w:t>«Возрастные особенности детей шестого  года жизни. Специфические особенности детей с ТНР»</w:t>
                    </w:r>
                  </w:p>
                </w:sdtContent>
              </w:sdt>
            </w:tc>
          </w:tr>
          <w:tr w:rsidR="006064C6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3406923"/>
                <w:placeholder>
                  <w:docPart w:val="252F1B5D73964AA19AFB28802C0D614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064C6" w:rsidRDefault="006064C6" w:rsidP="006064C6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6064C6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консультация для родителей </w:t>
                    </w:r>
                  </w:p>
                </w:tc>
              </w:sdtContent>
            </w:sdt>
          </w:tr>
        </w:tbl>
        <w:p w:rsidR="006064C6" w:rsidRDefault="006064C6"/>
        <w:p w:rsidR="006064C6" w:rsidRDefault="006064C6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064C6" w:rsidRPr="006064C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Автор"/>
                  <w:id w:val="13406928"/>
                  <w:placeholder>
                    <w:docPart w:val="17DD11D38743438DA21068A15F97FBD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064C6" w:rsidRPr="006064C6" w:rsidRDefault="006064C6" w:rsidP="006064C6">
                    <w:pPr>
                      <w:pStyle w:val="a6"/>
                      <w:jc w:val="right"/>
                      <w:rPr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 xml:space="preserve">Подготовила </w:t>
                    </w:r>
                    <w:r w:rsidRPr="006064C6">
                      <w:rPr>
                        <w:color w:val="4F81BD" w:themeColor="accent1"/>
                        <w:sz w:val="32"/>
                        <w:szCs w:val="32"/>
                      </w:rPr>
                      <w:t>Сорокина М.С.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064C6" w:rsidRPr="006064C6" w:rsidRDefault="009E0943" w:rsidP="00D449DC">
                    <w:pPr>
                      <w:pStyle w:val="a6"/>
                      <w:jc w:val="center"/>
                      <w:rPr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>2017</w:t>
                    </w:r>
                  </w:p>
                </w:sdtContent>
              </w:sdt>
              <w:p w:rsidR="006064C6" w:rsidRPr="006064C6" w:rsidRDefault="006064C6">
                <w:pPr>
                  <w:pStyle w:val="a6"/>
                  <w:rPr>
                    <w:color w:val="4F81BD" w:themeColor="accent1"/>
                    <w:sz w:val="32"/>
                    <w:szCs w:val="32"/>
                  </w:rPr>
                </w:pPr>
              </w:p>
            </w:tc>
          </w:tr>
        </w:tbl>
        <w:p w:rsidR="006064C6" w:rsidRPr="006064C6" w:rsidRDefault="006064C6">
          <w:pPr>
            <w:rPr>
              <w:sz w:val="32"/>
              <w:szCs w:val="32"/>
            </w:rPr>
          </w:pPr>
        </w:p>
        <w:p w:rsidR="006064C6" w:rsidRDefault="006064C6">
          <w:r>
            <w:br w:type="page"/>
          </w:r>
        </w:p>
      </w:sdtContent>
    </w:sdt>
    <w:p w:rsidR="003B7DDF" w:rsidRPr="00612A7B" w:rsidRDefault="006064C6" w:rsidP="003B7DDF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lastRenderedPageBreak/>
        <w:t xml:space="preserve"> </w:t>
      </w:r>
      <w:r w:rsidR="00612A7B">
        <w:rPr>
          <w:rStyle w:val="a4"/>
          <w:sz w:val="36"/>
          <w:szCs w:val="36"/>
        </w:rPr>
        <w:t>«</w:t>
      </w:r>
      <w:r w:rsidR="006C32B4" w:rsidRPr="00612A7B">
        <w:rPr>
          <w:rStyle w:val="a4"/>
          <w:sz w:val="36"/>
          <w:szCs w:val="36"/>
        </w:rPr>
        <w:t>Возрастные особенности детей шестого  года жизни. Специфические особенности дет</w:t>
      </w:r>
      <w:r w:rsidR="00416FD3">
        <w:rPr>
          <w:rStyle w:val="a4"/>
          <w:sz w:val="36"/>
          <w:szCs w:val="36"/>
        </w:rPr>
        <w:t>е</w:t>
      </w:r>
      <w:r w:rsidR="006C32B4" w:rsidRPr="00612A7B">
        <w:rPr>
          <w:rStyle w:val="a4"/>
          <w:sz w:val="36"/>
          <w:szCs w:val="36"/>
        </w:rPr>
        <w:t>й с ТНР</w:t>
      </w:r>
      <w:r w:rsidR="00612A7B">
        <w:rPr>
          <w:rStyle w:val="a4"/>
          <w:sz w:val="36"/>
          <w:szCs w:val="36"/>
        </w:rPr>
        <w:t>»</w:t>
      </w:r>
    </w:p>
    <w:p w:rsidR="00C675F8" w:rsidRDefault="00416FD3" w:rsidP="00C675F8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лучше понимать своего ребенка, не предъявлять к нему непомерных требований или</w:t>
      </w:r>
      <w:r w:rsidR="00C675F8">
        <w:rPr>
          <w:sz w:val="32"/>
          <w:szCs w:val="32"/>
        </w:rPr>
        <w:t>,</w:t>
      </w:r>
      <w:r>
        <w:rPr>
          <w:sz w:val="32"/>
          <w:szCs w:val="32"/>
        </w:rPr>
        <w:t xml:space="preserve"> наоборот, не занижать планку нужно знать ключевые особенности развития в данном возрасте. Сегодня мы говорим о дошкольниках старшей группы.</w:t>
      </w:r>
      <w:r w:rsidR="00C675F8">
        <w:rPr>
          <w:sz w:val="32"/>
          <w:szCs w:val="32"/>
        </w:rPr>
        <w:t xml:space="preserve"> </w:t>
      </w:r>
    </w:p>
    <w:p w:rsidR="003B7DDF" w:rsidRPr="00612A7B" w:rsidRDefault="003B7DDF" w:rsidP="00C675F8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Старший дошкольный возраст играет особую роль в развитии ребенка: в этот период жизни начинают формироваться новые психоло</w:t>
      </w:r>
      <w:r w:rsidRPr="00612A7B">
        <w:rPr>
          <w:sz w:val="32"/>
          <w:szCs w:val="32"/>
        </w:rPr>
        <w:softHyphen/>
        <w:t>гические механизмы деятельности и поведения.</w:t>
      </w:r>
    </w:p>
    <w:p w:rsidR="003B7DDF" w:rsidRPr="00612A7B" w:rsidRDefault="006C32B4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 xml:space="preserve">Этот </w:t>
      </w:r>
      <w:r w:rsidR="00C675F8">
        <w:rPr>
          <w:sz w:val="32"/>
          <w:szCs w:val="32"/>
        </w:rPr>
        <w:t>период</w:t>
      </w:r>
      <w:r w:rsidRPr="00612A7B">
        <w:rPr>
          <w:sz w:val="32"/>
          <w:szCs w:val="32"/>
        </w:rPr>
        <w:t xml:space="preserve"> </w:t>
      </w:r>
      <w:r w:rsidR="003B7DDF" w:rsidRPr="00612A7B">
        <w:rPr>
          <w:sz w:val="32"/>
          <w:szCs w:val="32"/>
        </w:rPr>
        <w:t xml:space="preserve"> характеризуется активизацией ростового процес</w:t>
      </w:r>
      <w:r w:rsidR="003B7DDF" w:rsidRPr="00612A7B">
        <w:rPr>
          <w:sz w:val="32"/>
          <w:szCs w:val="32"/>
        </w:rPr>
        <w:softHyphen/>
        <w:t>са: за год ре</w:t>
      </w:r>
      <w:r w:rsidR="00B94001" w:rsidRPr="00612A7B">
        <w:rPr>
          <w:sz w:val="32"/>
          <w:szCs w:val="32"/>
        </w:rPr>
        <w:t xml:space="preserve">бенок может вырасти на 5-7 см. </w:t>
      </w:r>
      <w:r w:rsidR="003B7DDF" w:rsidRPr="00612A7B">
        <w:rPr>
          <w:sz w:val="32"/>
          <w:szCs w:val="32"/>
        </w:rPr>
        <w:t>Изменяются пропорции тела. Совершенствуются движения, двигательный опыт детей расширяется, активно развивают</w:t>
      </w:r>
      <w:r w:rsidR="003B7DDF" w:rsidRPr="00612A7B">
        <w:rPr>
          <w:sz w:val="32"/>
          <w:szCs w:val="32"/>
        </w:rPr>
        <w:softHyphen/>
        <w:t>ся двигательные способности. При этом девочки имеют некоторое преимущество перед мальчиками.</w:t>
      </w:r>
    </w:p>
    <w:p w:rsidR="003B7D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У детей активно развиваются крупные мышцы туловища и конеч</w:t>
      </w:r>
      <w:r w:rsidRPr="00612A7B">
        <w:rPr>
          <w:sz w:val="32"/>
          <w:szCs w:val="32"/>
        </w:rPr>
        <w:softHyphen/>
        <w:t xml:space="preserve">ностей, но все еще слабыми остаются мелкие мышцы, особенно кистей рук. Старший </w:t>
      </w:r>
      <w:proofErr w:type="gramStart"/>
      <w:r w:rsidRPr="00612A7B">
        <w:rPr>
          <w:sz w:val="32"/>
          <w:szCs w:val="32"/>
        </w:rPr>
        <w:t>дошкольник</w:t>
      </w:r>
      <w:proofErr w:type="gramEnd"/>
      <w:r w:rsidR="00B94001" w:rsidRPr="00612A7B">
        <w:rPr>
          <w:sz w:val="32"/>
          <w:szCs w:val="32"/>
        </w:rPr>
        <w:t xml:space="preserve"> не имеющий проблем с крупной моторикой</w:t>
      </w:r>
      <w:r w:rsidRPr="00612A7B">
        <w:rPr>
          <w:sz w:val="32"/>
          <w:szCs w:val="32"/>
        </w:rPr>
        <w:t xml:space="preserve">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</w:t>
      </w:r>
      <w:r w:rsidRPr="00612A7B">
        <w:rPr>
          <w:sz w:val="32"/>
          <w:szCs w:val="32"/>
        </w:rPr>
        <w:softHyphen/>
        <w:t>ются эпизодически. Углубляются представления детей о здоровье и здо</w:t>
      </w:r>
      <w:r w:rsidRPr="00612A7B">
        <w:rPr>
          <w:sz w:val="32"/>
          <w:szCs w:val="32"/>
        </w:rPr>
        <w:softHyphen/>
        <w:t>ровом образе жизни, о значении гигиенических процедур (для чего не</w:t>
      </w:r>
      <w:r w:rsidRPr="00612A7B">
        <w:rPr>
          <w:sz w:val="32"/>
          <w:szCs w:val="32"/>
        </w:rPr>
        <w:softHyphen/>
        <w:t>обходимо мыть руки, чистить зубы и прочее), закаливания, занятий спортом, утренней гимнастики. Дети проявляют интерес к своему здо</w:t>
      </w:r>
      <w:r w:rsidRPr="00612A7B">
        <w:rPr>
          <w:sz w:val="32"/>
          <w:szCs w:val="32"/>
        </w:rPr>
        <w:softHyphen/>
        <w:t>ровью, приобретают сведения о своем организме (органы чувств, дви</w:t>
      </w:r>
      <w:r w:rsidRPr="00612A7B">
        <w:rPr>
          <w:sz w:val="32"/>
          <w:szCs w:val="32"/>
        </w:rPr>
        <w:softHyphen/>
        <w:t>жения, пищеварения, дыхания) и практические умения по уходу за ним.</w:t>
      </w:r>
    </w:p>
    <w:p w:rsidR="003B7D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Происходят большие изменения высшей нервной деятельности.</w:t>
      </w:r>
      <w:r w:rsidR="00B94001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В тече</w:t>
      </w:r>
      <w:r w:rsidRPr="00612A7B">
        <w:rPr>
          <w:sz w:val="32"/>
          <w:szCs w:val="32"/>
        </w:rPr>
        <w:softHyphen/>
        <w:t>ние шестого года жизни совершенствуются основные нервные процес</w:t>
      </w:r>
      <w:r w:rsidRPr="00612A7B">
        <w:rPr>
          <w:sz w:val="32"/>
          <w:szCs w:val="32"/>
        </w:rPr>
        <w:softHyphen/>
        <w:t xml:space="preserve">сы — возбуждение и особенно торможение. Это благотворно сказывается на возможностях </w:t>
      </w:r>
      <w:proofErr w:type="spellStart"/>
      <w:r w:rsidRPr="00612A7B">
        <w:rPr>
          <w:sz w:val="32"/>
          <w:szCs w:val="32"/>
        </w:rPr>
        <w:t>саморегуляции</w:t>
      </w:r>
      <w:proofErr w:type="spellEnd"/>
      <w:r w:rsidRPr="00612A7B">
        <w:rPr>
          <w:sz w:val="32"/>
          <w:szCs w:val="32"/>
        </w:rPr>
        <w:t>. Эмоциональные реакции в этом воз</w:t>
      </w:r>
      <w:r w:rsidRPr="00612A7B">
        <w:rPr>
          <w:sz w:val="32"/>
          <w:szCs w:val="32"/>
        </w:rPr>
        <w:softHyphen/>
        <w:t xml:space="preserve">расте становятся более стабильными, уравновешенными. Ребенок не так </w:t>
      </w:r>
      <w:r w:rsidRPr="00612A7B">
        <w:rPr>
          <w:sz w:val="32"/>
          <w:szCs w:val="32"/>
        </w:rPr>
        <w:lastRenderedPageBreak/>
        <w:t xml:space="preserve">быстро утомляется, </w:t>
      </w:r>
      <w:proofErr w:type="gramStart"/>
      <w:r w:rsidRPr="00612A7B">
        <w:rPr>
          <w:sz w:val="32"/>
          <w:szCs w:val="32"/>
        </w:rPr>
        <w:t>становится более вынослив</w:t>
      </w:r>
      <w:proofErr w:type="gramEnd"/>
      <w:r w:rsidRPr="00612A7B">
        <w:rPr>
          <w:sz w:val="32"/>
          <w:szCs w:val="32"/>
        </w:rPr>
        <w:t xml:space="preserve"> психически (что связано и с возрастающей физической выносливостью).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еще выражена недостаточно и требует внимания взрослых.</w:t>
      </w:r>
    </w:p>
    <w:p w:rsidR="003B7D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Под влиянием воспитания постепенно происходит переход от им</w:t>
      </w:r>
      <w:r w:rsidRPr="00612A7B">
        <w:rPr>
          <w:sz w:val="32"/>
          <w:szCs w:val="32"/>
        </w:rPr>
        <w:softHyphen/>
        <w:t>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</w:t>
      </w:r>
      <w:r w:rsidR="00B94001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Формируют</w:t>
      </w:r>
      <w:r w:rsidRPr="00612A7B">
        <w:rPr>
          <w:sz w:val="32"/>
          <w:szCs w:val="32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612A7B">
        <w:rPr>
          <w:sz w:val="32"/>
          <w:szCs w:val="32"/>
        </w:rPr>
        <w:softHyphen/>
        <w:t>ного поведения более снисходительны и недостаточно объективны.</w:t>
      </w:r>
    </w:p>
    <w:p w:rsidR="00B94001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 xml:space="preserve">По своим характеристикам головной мозг шестилетнего ребенка приближается к показателям мозга взрослого человека </w:t>
      </w:r>
      <w:proofErr w:type="gramStart"/>
      <w:r w:rsidRPr="00612A7B">
        <w:rPr>
          <w:sz w:val="32"/>
          <w:szCs w:val="32"/>
        </w:rPr>
        <w:t>—р</w:t>
      </w:r>
      <w:proofErr w:type="gramEnd"/>
      <w:r w:rsidRPr="00612A7B">
        <w:rPr>
          <w:sz w:val="32"/>
          <w:szCs w:val="32"/>
        </w:rPr>
        <w:t xml:space="preserve">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</w:t>
      </w:r>
    </w:p>
    <w:p w:rsidR="00B94001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Расширяется общий кругозор детей.</w:t>
      </w:r>
      <w:r w:rsidR="00B94001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Интересы старших дошкольни</w:t>
      </w:r>
      <w:r w:rsidRPr="00612A7B">
        <w:rPr>
          <w:sz w:val="32"/>
          <w:szCs w:val="32"/>
        </w:rPr>
        <w:softHyphen/>
        <w:t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 и далеких стран и многое другое. Старший до</w:t>
      </w:r>
      <w:r w:rsidRPr="00612A7B">
        <w:rPr>
          <w:sz w:val="32"/>
          <w:szCs w:val="32"/>
        </w:rPr>
        <w:softHyphen/>
        <w:t>школьник пытается самостоятельно осмыслить и объяснить получен</w:t>
      </w:r>
      <w:r w:rsidRPr="00612A7B">
        <w:rPr>
          <w:sz w:val="32"/>
          <w:szCs w:val="32"/>
        </w:rPr>
        <w:softHyphen/>
        <w:t xml:space="preserve">ную информацию. </w:t>
      </w:r>
    </w:p>
    <w:p w:rsidR="003B7D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>Дети с живым интересом слушают истории из жизни родителей, бабушек и дедушек. Ознакомление с техникой, разнообразными вида</w:t>
      </w:r>
      <w:r w:rsidRPr="00612A7B">
        <w:rPr>
          <w:sz w:val="32"/>
          <w:szCs w:val="32"/>
        </w:rPr>
        <w:softHyphen/>
        <w:t>ми труда, профессиями родителей обеспечивает дальнейшее вхожде</w:t>
      </w:r>
      <w:r w:rsidRPr="00612A7B">
        <w:rPr>
          <w:sz w:val="32"/>
          <w:szCs w:val="32"/>
        </w:rPr>
        <w:softHyphen/>
        <w:t>ние ребенка в современный мир, приобщение к его ценностям. Под руководством педагога</w:t>
      </w:r>
      <w:r w:rsidR="00B94001" w:rsidRPr="00612A7B">
        <w:rPr>
          <w:sz w:val="32"/>
          <w:szCs w:val="32"/>
        </w:rPr>
        <w:t xml:space="preserve"> или родителя</w:t>
      </w:r>
      <w:r w:rsidRPr="00612A7B">
        <w:rPr>
          <w:sz w:val="32"/>
          <w:szCs w:val="32"/>
        </w:rPr>
        <w:t xml:space="preserve"> </w:t>
      </w:r>
      <w:r w:rsidR="00B94001" w:rsidRPr="00612A7B">
        <w:rPr>
          <w:sz w:val="32"/>
          <w:szCs w:val="32"/>
        </w:rPr>
        <w:t>дети</w:t>
      </w:r>
      <w:r w:rsidRPr="00612A7B">
        <w:rPr>
          <w:sz w:val="32"/>
          <w:szCs w:val="32"/>
        </w:rPr>
        <w:t xml:space="preserve"> включаются в поисковую деятель</w:t>
      </w:r>
      <w:r w:rsidRPr="00612A7B">
        <w:rPr>
          <w:sz w:val="32"/>
          <w:szCs w:val="32"/>
        </w:rPr>
        <w:softHyphen/>
        <w:t xml:space="preserve">ность, принимают </w:t>
      </w:r>
      <w:r w:rsidRPr="00612A7B">
        <w:rPr>
          <w:sz w:val="32"/>
          <w:szCs w:val="32"/>
        </w:rPr>
        <w:lastRenderedPageBreak/>
        <w:t>и самостоятельно ставят познавательные задачи, выдвигают предположения о причинах и результатах наблюдаемых яв</w:t>
      </w:r>
      <w:r w:rsidRPr="00612A7B">
        <w:rPr>
          <w:sz w:val="32"/>
          <w:szCs w:val="32"/>
        </w:rPr>
        <w:softHyphen/>
        <w:t xml:space="preserve">лений, используют разные </w:t>
      </w:r>
      <w:proofErr w:type="gramStart"/>
      <w:r w:rsidRPr="00612A7B">
        <w:rPr>
          <w:sz w:val="32"/>
          <w:szCs w:val="32"/>
        </w:rPr>
        <w:t>способы</w:t>
      </w:r>
      <w:proofErr w:type="gramEnd"/>
      <w:r w:rsidRPr="00612A7B">
        <w:rPr>
          <w:sz w:val="32"/>
          <w:szCs w:val="32"/>
        </w:rPr>
        <w:t xml:space="preserve"> проверю!: опыты, эвристические рассуждения, длительные сравнительные наблюдения, самостоятельно делают маленькие «открытия».</w:t>
      </w:r>
    </w:p>
    <w:p w:rsidR="004B0B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rStyle w:val="a5"/>
          <w:i w:val="0"/>
          <w:sz w:val="32"/>
          <w:szCs w:val="32"/>
        </w:rPr>
        <w:t>Возрастающая потребность старших дошкольников в общении со сверстниками, в совместных играх и деятельности приводит к возник</w:t>
      </w:r>
      <w:r w:rsidRPr="00612A7B">
        <w:rPr>
          <w:rStyle w:val="a5"/>
          <w:i w:val="0"/>
          <w:sz w:val="32"/>
          <w:szCs w:val="32"/>
        </w:rPr>
        <w:softHyphen/>
        <w:t>новению детского сообщества</w:t>
      </w:r>
      <w:proofErr w:type="gramStart"/>
      <w:r w:rsidR="004B0BDF" w:rsidRPr="00612A7B">
        <w:rPr>
          <w:rStyle w:val="a5"/>
          <w:i w:val="0"/>
          <w:sz w:val="32"/>
          <w:szCs w:val="32"/>
        </w:rPr>
        <w:t xml:space="preserve"> </w:t>
      </w:r>
      <w:r w:rsidRPr="00612A7B">
        <w:rPr>
          <w:rStyle w:val="a5"/>
          <w:i w:val="0"/>
          <w:sz w:val="32"/>
          <w:szCs w:val="32"/>
        </w:rPr>
        <w:t>.</w:t>
      </w:r>
      <w:proofErr w:type="gramEnd"/>
      <w:r w:rsidRPr="00612A7B">
        <w:rPr>
          <w:sz w:val="32"/>
          <w:szCs w:val="32"/>
        </w:rPr>
        <w:t>Сверстник становится интересен как</w:t>
      </w:r>
      <w:r w:rsidRPr="00612A7B">
        <w:rPr>
          <w:i/>
          <w:sz w:val="32"/>
          <w:szCs w:val="32"/>
        </w:rPr>
        <w:t xml:space="preserve"> </w:t>
      </w:r>
      <w:r w:rsidRPr="00612A7B">
        <w:rPr>
          <w:rStyle w:val="a5"/>
          <w:i w:val="0"/>
          <w:sz w:val="32"/>
          <w:szCs w:val="32"/>
        </w:rPr>
        <w:t>партнер по играм и практической деятельности.</w:t>
      </w:r>
      <w:r w:rsidR="004B0BDF" w:rsidRPr="00612A7B">
        <w:rPr>
          <w:rStyle w:val="a5"/>
          <w:sz w:val="32"/>
          <w:szCs w:val="32"/>
        </w:rPr>
        <w:t xml:space="preserve"> </w:t>
      </w:r>
      <w:r w:rsidRPr="00612A7B">
        <w:rPr>
          <w:sz w:val="32"/>
          <w:szCs w:val="32"/>
        </w:rPr>
        <w:t xml:space="preserve">Развивается система межличностных отношений, взаимных симпатий и привязанностей. </w:t>
      </w:r>
      <w:r w:rsidR="004B0BDF" w:rsidRPr="00612A7B">
        <w:rPr>
          <w:sz w:val="32"/>
          <w:szCs w:val="32"/>
        </w:rPr>
        <w:t>Ребенок</w:t>
      </w:r>
      <w:r w:rsidRPr="00612A7B">
        <w:rPr>
          <w:sz w:val="32"/>
          <w:szCs w:val="32"/>
        </w:rPr>
        <w:t xml:space="preserve"> страдает, если никто не хочет с ним играть. 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 w:rsidRPr="00612A7B">
        <w:rPr>
          <w:sz w:val="32"/>
          <w:szCs w:val="32"/>
        </w:rPr>
        <w:softHyphen/>
        <w:t>вые друзья — те, с кем у ребенка лучше всего достигается взаимопо</w:t>
      </w:r>
      <w:r w:rsidRPr="00612A7B">
        <w:rPr>
          <w:sz w:val="32"/>
          <w:szCs w:val="32"/>
        </w:rPr>
        <w:softHyphen/>
        <w:t>нимание и взаимная симпатия.</w:t>
      </w:r>
      <w:r w:rsidR="006C32B4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Дети становятся избирательны во вза</w:t>
      </w:r>
      <w:r w:rsidRPr="00612A7B">
        <w:rPr>
          <w:sz w:val="32"/>
          <w:szCs w:val="32"/>
        </w:rPr>
        <w:softHyphen/>
        <w:t>имоотношениях и общении: у них есть постоянные партнеры по играм (хотя в течение года они могут несколько раз поменяться).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</w:t>
      </w:r>
      <w:r w:rsidRPr="00612A7B">
        <w:rPr>
          <w:sz w:val="32"/>
          <w:szCs w:val="32"/>
        </w:rPr>
        <w:softHyphen/>
        <w:t>ные, театрализованные игры, игровое экспериментирование.</w:t>
      </w:r>
      <w:r w:rsidR="004B0BDF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Более активно проявляется интерес к сотрудничеству,</w:t>
      </w:r>
      <w:r w:rsidR="004B0BDF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к совместно</w:t>
      </w:r>
      <w:r w:rsidRPr="00612A7B">
        <w:rPr>
          <w:sz w:val="32"/>
          <w:szCs w:val="32"/>
        </w:rPr>
        <w:softHyphen/>
        <w:t xml:space="preserve">му решению общей задачи. Дети стремятся договариваться между собой для достижения конечной цели. </w:t>
      </w:r>
    </w:p>
    <w:p w:rsidR="003B7DDF" w:rsidRPr="00612A7B" w:rsidRDefault="003B7DDF" w:rsidP="00612A7B">
      <w:pPr>
        <w:pStyle w:val="a3"/>
        <w:ind w:firstLine="708"/>
        <w:jc w:val="both"/>
        <w:rPr>
          <w:sz w:val="32"/>
          <w:szCs w:val="32"/>
        </w:rPr>
      </w:pPr>
      <w:r w:rsidRPr="00612A7B">
        <w:rPr>
          <w:sz w:val="32"/>
          <w:szCs w:val="32"/>
        </w:rPr>
        <w:t xml:space="preserve">Интерес старших дошкольников к общению </w:t>
      </w:r>
      <w:proofErr w:type="gramStart"/>
      <w:r w:rsidRPr="00612A7B">
        <w:rPr>
          <w:sz w:val="32"/>
          <w:szCs w:val="32"/>
        </w:rPr>
        <w:t>со</w:t>
      </w:r>
      <w:proofErr w:type="gramEnd"/>
      <w:r w:rsidRPr="00612A7B">
        <w:rPr>
          <w:sz w:val="32"/>
          <w:szCs w:val="32"/>
        </w:rPr>
        <w:t xml:space="preserve"> взрослым не ослабева</w:t>
      </w:r>
      <w:r w:rsidRPr="00612A7B">
        <w:rPr>
          <w:sz w:val="32"/>
          <w:szCs w:val="32"/>
        </w:rPr>
        <w:softHyphen/>
        <w:t>ет.</w:t>
      </w:r>
      <w:r w:rsidR="004B0BDF" w:rsidRPr="00612A7B">
        <w:rPr>
          <w:sz w:val="32"/>
          <w:szCs w:val="32"/>
        </w:rPr>
        <w:t xml:space="preserve"> </w:t>
      </w:r>
      <w:r w:rsidRPr="00612A7B">
        <w:rPr>
          <w:sz w:val="32"/>
          <w:szCs w:val="32"/>
        </w:rPr>
        <w:t>Дети активно стремятся привлечь к себе внимание взрослых, во</w:t>
      </w:r>
      <w:r w:rsidRPr="00612A7B">
        <w:rPr>
          <w:sz w:val="32"/>
          <w:szCs w:val="32"/>
        </w:rPr>
        <w:softHyphen/>
        <w:t>влечь в разговор. Детям хочется поделиться своими знаниями, впечат</w:t>
      </w:r>
      <w:r w:rsidRPr="00612A7B">
        <w:rPr>
          <w:sz w:val="32"/>
          <w:szCs w:val="32"/>
        </w:rPr>
        <w:softHyphen/>
        <w:t>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3B7DDF" w:rsidRPr="00612A7B" w:rsidRDefault="00241367" w:rsidP="00612A7B">
      <w:pPr>
        <w:pStyle w:val="a3"/>
        <w:ind w:firstLine="708"/>
        <w:rPr>
          <w:sz w:val="32"/>
          <w:szCs w:val="32"/>
        </w:rPr>
      </w:pPr>
      <w:r w:rsidRPr="00612A7B">
        <w:rPr>
          <w:sz w:val="32"/>
          <w:szCs w:val="32"/>
        </w:rPr>
        <w:lastRenderedPageBreak/>
        <w:t xml:space="preserve">Развиваясь по общим принципам, ребенок с тяжелым нарушением речи (ТНР) имеет свои </w:t>
      </w:r>
      <w:r w:rsidR="003B7DDF" w:rsidRPr="007D0043">
        <w:rPr>
          <w:rStyle w:val="a4"/>
          <w:b w:val="0"/>
          <w:sz w:val="32"/>
          <w:szCs w:val="32"/>
        </w:rPr>
        <w:t>особенности</w:t>
      </w:r>
      <w:r w:rsidR="003B7DDF" w:rsidRPr="00612A7B">
        <w:rPr>
          <w:sz w:val="32"/>
          <w:szCs w:val="32"/>
        </w:rPr>
        <w:t xml:space="preserve">, которые накладывает неполноценная речевая деятельность на </w:t>
      </w:r>
      <w:r w:rsidRPr="00612A7B">
        <w:rPr>
          <w:sz w:val="32"/>
          <w:szCs w:val="32"/>
        </w:rPr>
        <w:t>все стороны его развития</w:t>
      </w:r>
      <w:r w:rsidR="003B7DDF" w:rsidRPr="00612A7B">
        <w:rPr>
          <w:sz w:val="32"/>
          <w:szCs w:val="32"/>
        </w:rPr>
        <w:t xml:space="preserve">. </w:t>
      </w:r>
    </w:p>
    <w:p w:rsidR="00241367" w:rsidRPr="00612A7B" w:rsidRDefault="003B7DDF" w:rsidP="00612A7B">
      <w:pPr>
        <w:pStyle w:val="a3"/>
        <w:ind w:firstLine="708"/>
        <w:rPr>
          <w:sz w:val="32"/>
          <w:szCs w:val="32"/>
        </w:rPr>
      </w:pPr>
      <w:r w:rsidRPr="00612A7B">
        <w:rPr>
          <w:sz w:val="32"/>
          <w:szCs w:val="32"/>
        </w:rPr>
        <w:t xml:space="preserve">Для </w:t>
      </w:r>
      <w:r w:rsidRPr="007D0043">
        <w:rPr>
          <w:rStyle w:val="a4"/>
          <w:b w:val="0"/>
          <w:sz w:val="32"/>
          <w:szCs w:val="32"/>
        </w:rPr>
        <w:t xml:space="preserve">детей с </w:t>
      </w:r>
      <w:r w:rsidR="00241367" w:rsidRPr="007D0043">
        <w:rPr>
          <w:rStyle w:val="a4"/>
          <w:b w:val="0"/>
          <w:sz w:val="32"/>
          <w:szCs w:val="32"/>
        </w:rPr>
        <w:t>ТНР</w:t>
      </w:r>
      <w:r w:rsidR="00241367" w:rsidRPr="00612A7B">
        <w:rPr>
          <w:rStyle w:val="a4"/>
          <w:sz w:val="32"/>
          <w:szCs w:val="32"/>
        </w:rPr>
        <w:t xml:space="preserve"> </w:t>
      </w:r>
      <w:r w:rsidRPr="00612A7B">
        <w:rPr>
          <w:sz w:val="32"/>
          <w:szCs w:val="32"/>
        </w:rPr>
        <w:t xml:space="preserve">характерен низкий уровень </w:t>
      </w:r>
      <w:r w:rsidRPr="007D0043">
        <w:rPr>
          <w:rStyle w:val="a4"/>
          <w:b w:val="0"/>
          <w:sz w:val="32"/>
          <w:szCs w:val="32"/>
        </w:rPr>
        <w:t>развития</w:t>
      </w:r>
      <w:r w:rsidRPr="007D0043">
        <w:rPr>
          <w:b/>
          <w:sz w:val="32"/>
          <w:szCs w:val="32"/>
        </w:rPr>
        <w:t xml:space="preserve"> </w:t>
      </w:r>
      <w:r w:rsidRPr="00612A7B">
        <w:rPr>
          <w:sz w:val="32"/>
          <w:szCs w:val="32"/>
        </w:rPr>
        <w:t xml:space="preserve">основных свойств внимания. У некоторых из них отмечается недостаточная устойчивость внимания, ограниченные возможности его распределения. </w:t>
      </w:r>
    </w:p>
    <w:p w:rsidR="003B7DDF" w:rsidRPr="00612A7B" w:rsidRDefault="003B7DDF" w:rsidP="00612A7B">
      <w:pPr>
        <w:pStyle w:val="a3"/>
        <w:ind w:firstLine="708"/>
        <w:rPr>
          <w:sz w:val="32"/>
          <w:szCs w:val="32"/>
        </w:rPr>
      </w:pPr>
      <w:r w:rsidRPr="00612A7B">
        <w:rPr>
          <w:sz w:val="32"/>
          <w:szCs w:val="32"/>
        </w:rPr>
        <w:t xml:space="preserve">Речевое отставание отрицательно сказывается и на </w:t>
      </w:r>
      <w:r w:rsidRPr="007D0043">
        <w:rPr>
          <w:rStyle w:val="a4"/>
          <w:b w:val="0"/>
          <w:sz w:val="32"/>
          <w:szCs w:val="32"/>
        </w:rPr>
        <w:t>развитии памяти</w:t>
      </w:r>
      <w:r w:rsidRPr="007D0043">
        <w:rPr>
          <w:b/>
          <w:sz w:val="32"/>
          <w:szCs w:val="32"/>
        </w:rPr>
        <w:t>.</w:t>
      </w:r>
      <w:r w:rsidRPr="00612A7B">
        <w:rPr>
          <w:sz w:val="32"/>
          <w:szCs w:val="32"/>
        </w:rPr>
        <w:t xml:space="preserve"> При относительно сохранной смысловой, логической памяти у таких </w:t>
      </w:r>
      <w:r w:rsidRPr="007D0043">
        <w:rPr>
          <w:rStyle w:val="a4"/>
          <w:b w:val="0"/>
          <w:sz w:val="32"/>
          <w:szCs w:val="32"/>
        </w:rPr>
        <w:t>детей</w:t>
      </w:r>
      <w:r w:rsidRPr="007D0043">
        <w:rPr>
          <w:b/>
          <w:sz w:val="32"/>
          <w:szCs w:val="32"/>
        </w:rPr>
        <w:t xml:space="preserve"> з</w:t>
      </w:r>
      <w:r w:rsidRPr="00612A7B">
        <w:rPr>
          <w:sz w:val="32"/>
          <w:szCs w:val="32"/>
        </w:rPr>
        <w:t>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</w:t>
      </w:r>
      <w:r w:rsidR="00241367" w:rsidRPr="00612A7B">
        <w:rPr>
          <w:sz w:val="32"/>
          <w:szCs w:val="32"/>
        </w:rPr>
        <w:t>)</w:t>
      </w:r>
      <w:r w:rsidRPr="00612A7B">
        <w:rPr>
          <w:sz w:val="32"/>
          <w:szCs w:val="32"/>
        </w:rPr>
        <w:t xml:space="preserve">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дошкольников отмечается низкая активность припоминания, которая сочетается с ограниченными возможностями </w:t>
      </w:r>
      <w:r w:rsidRPr="007D0043">
        <w:rPr>
          <w:rStyle w:val="a4"/>
          <w:b w:val="0"/>
          <w:sz w:val="32"/>
          <w:szCs w:val="32"/>
        </w:rPr>
        <w:t>развития</w:t>
      </w:r>
      <w:r w:rsidRPr="007D0043">
        <w:rPr>
          <w:b/>
          <w:sz w:val="32"/>
          <w:szCs w:val="32"/>
        </w:rPr>
        <w:t xml:space="preserve"> </w:t>
      </w:r>
      <w:r w:rsidRPr="00612A7B">
        <w:rPr>
          <w:sz w:val="32"/>
          <w:szCs w:val="32"/>
        </w:rPr>
        <w:t xml:space="preserve">познавательной деятельности. Связь между речевыми нарушениями и другими сторонами </w:t>
      </w:r>
      <w:r w:rsidRPr="007D0043">
        <w:rPr>
          <w:rStyle w:val="a4"/>
          <w:b w:val="0"/>
          <w:sz w:val="32"/>
          <w:szCs w:val="32"/>
        </w:rPr>
        <w:t>психического развития</w:t>
      </w:r>
      <w:r w:rsidRPr="00612A7B">
        <w:rPr>
          <w:sz w:val="32"/>
          <w:szCs w:val="32"/>
        </w:rPr>
        <w:t xml:space="preserve"> обусловливает некоторые </w:t>
      </w:r>
      <w:r w:rsidRPr="007D0043">
        <w:rPr>
          <w:rStyle w:val="a4"/>
          <w:b w:val="0"/>
          <w:sz w:val="32"/>
          <w:szCs w:val="32"/>
        </w:rPr>
        <w:t>специфические особенности</w:t>
      </w:r>
      <w:r w:rsidRPr="00612A7B">
        <w:rPr>
          <w:rStyle w:val="a4"/>
          <w:sz w:val="32"/>
          <w:szCs w:val="32"/>
        </w:rPr>
        <w:t xml:space="preserve"> </w:t>
      </w:r>
      <w:r w:rsidRPr="007D0043">
        <w:rPr>
          <w:rStyle w:val="a4"/>
          <w:b w:val="0"/>
          <w:sz w:val="32"/>
          <w:szCs w:val="32"/>
        </w:rPr>
        <w:t>мышления</w:t>
      </w:r>
      <w:r w:rsidRPr="007D0043">
        <w:rPr>
          <w:b/>
          <w:sz w:val="32"/>
          <w:szCs w:val="32"/>
        </w:rPr>
        <w:t>.</w:t>
      </w:r>
      <w:r w:rsidRPr="00612A7B">
        <w:rPr>
          <w:sz w:val="32"/>
          <w:szCs w:val="32"/>
        </w:rPr>
        <w:t xml:space="preserve"> </w:t>
      </w:r>
    </w:p>
    <w:p w:rsidR="003B7DDF" w:rsidRPr="00612A7B" w:rsidRDefault="009D6993" w:rsidP="00612A7B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Также</w:t>
      </w:r>
      <w:r w:rsidR="003B7DDF" w:rsidRPr="00612A7B">
        <w:rPr>
          <w:sz w:val="32"/>
          <w:szCs w:val="32"/>
        </w:rPr>
        <w:t xml:space="preserve"> могут наблюдат</w:t>
      </w:r>
      <w:r>
        <w:rPr>
          <w:sz w:val="32"/>
          <w:szCs w:val="32"/>
        </w:rPr>
        <w:t xml:space="preserve">ься </w:t>
      </w:r>
      <w:proofErr w:type="spellStart"/>
      <w:r>
        <w:rPr>
          <w:sz w:val="32"/>
          <w:szCs w:val="32"/>
        </w:rPr>
        <w:t>общедвигательные</w:t>
      </w:r>
      <w:proofErr w:type="spellEnd"/>
      <w:r>
        <w:rPr>
          <w:sz w:val="32"/>
          <w:szCs w:val="32"/>
        </w:rPr>
        <w:t xml:space="preserve"> нарушения </w:t>
      </w:r>
      <w:proofErr w:type="gramStart"/>
      <w:r>
        <w:rPr>
          <w:sz w:val="32"/>
          <w:szCs w:val="32"/>
        </w:rPr>
        <w:t>-</w:t>
      </w:r>
      <w:r w:rsidR="003B7DDF" w:rsidRPr="00612A7B">
        <w:rPr>
          <w:sz w:val="32"/>
          <w:szCs w:val="32"/>
        </w:rPr>
        <w:t>п</w:t>
      </w:r>
      <w:proofErr w:type="gramEnd"/>
      <w:r w:rsidR="003B7DDF" w:rsidRPr="00612A7B">
        <w:rPr>
          <w:sz w:val="32"/>
          <w:szCs w:val="32"/>
        </w:rPr>
        <w:t xml:space="preserve">лохая координация движений, моторная неловкость, </w:t>
      </w:r>
      <w:r w:rsidR="003B7DDF" w:rsidRPr="00612A7B">
        <w:rPr>
          <w:rStyle w:val="a4"/>
          <w:b w:val="0"/>
          <w:sz w:val="32"/>
          <w:szCs w:val="32"/>
        </w:rPr>
        <w:t>недоразвитие мелкой моторики</w:t>
      </w:r>
      <w:r w:rsidR="003B7DDF" w:rsidRPr="00612A7B">
        <w:rPr>
          <w:b/>
          <w:sz w:val="32"/>
          <w:szCs w:val="32"/>
        </w:rPr>
        <w:t>,</w:t>
      </w:r>
      <w:r w:rsidR="003B7DDF" w:rsidRPr="00612A7B">
        <w:rPr>
          <w:sz w:val="32"/>
          <w:szCs w:val="32"/>
        </w:rPr>
        <w:t xml:space="preserve"> снижение интереса к игровой деятельности. </w:t>
      </w:r>
    </w:p>
    <w:p w:rsidR="003B7DDF" w:rsidRPr="00612A7B" w:rsidRDefault="003B7DDF" w:rsidP="00612A7B">
      <w:pPr>
        <w:pStyle w:val="a3"/>
        <w:ind w:firstLine="708"/>
        <w:rPr>
          <w:sz w:val="32"/>
          <w:szCs w:val="32"/>
        </w:rPr>
      </w:pPr>
      <w:r w:rsidRPr="00612A7B">
        <w:rPr>
          <w:sz w:val="32"/>
          <w:szCs w:val="32"/>
        </w:rPr>
        <w:t xml:space="preserve">Обладая полноценными предпосылками для овладения мыслительными операциями, доступными их </w:t>
      </w:r>
      <w:r w:rsidRPr="00612A7B">
        <w:rPr>
          <w:rStyle w:val="a4"/>
          <w:b w:val="0"/>
          <w:sz w:val="32"/>
          <w:szCs w:val="32"/>
        </w:rPr>
        <w:t>возрасту</w:t>
      </w:r>
      <w:r w:rsidRPr="00612A7B">
        <w:rPr>
          <w:b/>
          <w:sz w:val="32"/>
          <w:szCs w:val="32"/>
        </w:rPr>
        <w:t>,</w:t>
      </w:r>
      <w:r w:rsidRPr="00612A7B">
        <w:rPr>
          <w:sz w:val="32"/>
          <w:szCs w:val="32"/>
        </w:rPr>
        <w:t xml:space="preserve"> дети, </w:t>
      </w:r>
      <w:r w:rsidR="009D6993">
        <w:rPr>
          <w:sz w:val="32"/>
          <w:szCs w:val="32"/>
        </w:rPr>
        <w:t>зачастую</w:t>
      </w:r>
      <w:r w:rsidRPr="00612A7B">
        <w:rPr>
          <w:sz w:val="32"/>
          <w:szCs w:val="32"/>
        </w:rPr>
        <w:t xml:space="preserve"> отстают в </w:t>
      </w:r>
      <w:r w:rsidRPr="00612A7B">
        <w:rPr>
          <w:rStyle w:val="a4"/>
          <w:b w:val="0"/>
          <w:sz w:val="32"/>
          <w:szCs w:val="32"/>
        </w:rPr>
        <w:t>развитии</w:t>
      </w:r>
      <w:r w:rsidRPr="00612A7B">
        <w:rPr>
          <w:sz w:val="32"/>
          <w:szCs w:val="32"/>
        </w:rPr>
        <w:t xml:space="preserve"> наглядно-образной сферы мышления, без </w:t>
      </w:r>
      <w:r w:rsidRPr="00612A7B">
        <w:rPr>
          <w:rStyle w:val="a4"/>
          <w:b w:val="0"/>
          <w:sz w:val="32"/>
          <w:szCs w:val="32"/>
        </w:rPr>
        <w:t>специального</w:t>
      </w:r>
      <w:r w:rsidRPr="00612A7B">
        <w:rPr>
          <w:b/>
          <w:sz w:val="32"/>
          <w:szCs w:val="32"/>
        </w:rPr>
        <w:t xml:space="preserve"> </w:t>
      </w:r>
      <w:r w:rsidRPr="00612A7B">
        <w:rPr>
          <w:sz w:val="32"/>
          <w:szCs w:val="32"/>
        </w:rPr>
        <w:t xml:space="preserve">обучения с трудом овладевают анализом и синтезом, сравнением. Для многих из них характерна ригидность мышления. </w:t>
      </w:r>
      <w:r w:rsidRPr="00612A7B">
        <w:rPr>
          <w:rStyle w:val="a4"/>
          <w:b w:val="0"/>
          <w:sz w:val="32"/>
          <w:szCs w:val="32"/>
        </w:rPr>
        <w:t>Психическое развитие детей с нарушениями речи</w:t>
      </w:r>
      <w:r w:rsidRPr="00612A7B">
        <w:rPr>
          <w:b/>
          <w:sz w:val="32"/>
          <w:szCs w:val="32"/>
        </w:rPr>
        <w:t>,</w:t>
      </w:r>
      <w:r w:rsidRPr="00612A7B">
        <w:rPr>
          <w:sz w:val="32"/>
          <w:szCs w:val="32"/>
        </w:rPr>
        <w:t xml:space="preserve"> как правило, опережает их речевое </w:t>
      </w:r>
      <w:r w:rsidRPr="00612A7B">
        <w:rPr>
          <w:rStyle w:val="a4"/>
          <w:b w:val="0"/>
          <w:sz w:val="32"/>
          <w:szCs w:val="32"/>
        </w:rPr>
        <w:t>развитие</w:t>
      </w:r>
      <w:r w:rsidRPr="00612A7B">
        <w:rPr>
          <w:b/>
          <w:sz w:val="32"/>
          <w:szCs w:val="32"/>
        </w:rPr>
        <w:t>.</w:t>
      </w:r>
      <w:r w:rsidRPr="00612A7B">
        <w:rPr>
          <w:sz w:val="32"/>
          <w:szCs w:val="32"/>
        </w:rPr>
        <w:t xml:space="preserve">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</w:t>
      </w:r>
      <w:r w:rsidRPr="00612A7B">
        <w:rPr>
          <w:rStyle w:val="a4"/>
          <w:b w:val="0"/>
          <w:sz w:val="32"/>
          <w:szCs w:val="32"/>
        </w:rPr>
        <w:t>способностей</w:t>
      </w:r>
      <w:r w:rsidRPr="00612A7B">
        <w:rPr>
          <w:sz w:val="32"/>
          <w:szCs w:val="32"/>
        </w:rPr>
        <w:t>, однако по мере коррекции словесной речи происходит выравнивание интеллектуальных процессов.</w:t>
      </w:r>
    </w:p>
    <w:p w:rsidR="003B7DDF" w:rsidRPr="00612A7B" w:rsidRDefault="003B7DDF" w:rsidP="00612A7B">
      <w:pPr>
        <w:pStyle w:val="a3"/>
        <w:ind w:firstLine="708"/>
        <w:rPr>
          <w:sz w:val="32"/>
          <w:szCs w:val="32"/>
        </w:rPr>
      </w:pPr>
      <w:r w:rsidRPr="00612A7B">
        <w:rPr>
          <w:sz w:val="32"/>
          <w:szCs w:val="32"/>
        </w:rPr>
        <w:lastRenderedPageBreak/>
        <w:t xml:space="preserve">У </w:t>
      </w:r>
      <w:r w:rsidRPr="00612A7B">
        <w:rPr>
          <w:rStyle w:val="a4"/>
          <w:b w:val="0"/>
          <w:sz w:val="32"/>
          <w:szCs w:val="32"/>
        </w:rPr>
        <w:t>детей</w:t>
      </w:r>
      <w:r w:rsidRPr="00612A7B">
        <w:rPr>
          <w:b/>
          <w:sz w:val="32"/>
          <w:szCs w:val="32"/>
        </w:rPr>
        <w:t xml:space="preserve"> с </w:t>
      </w:r>
      <w:r w:rsidR="00772E15" w:rsidRPr="00612A7B">
        <w:rPr>
          <w:rStyle w:val="a4"/>
          <w:b w:val="0"/>
          <w:sz w:val="32"/>
          <w:szCs w:val="32"/>
        </w:rPr>
        <w:t>ТНР</w:t>
      </w:r>
      <w:r w:rsidRPr="00612A7B">
        <w:rPr>
          <w:sz w:val="32"/>
          <w:szCs w:val="32"/>
        </w:rPr>
        <w:t xml:space="preserve"> часто страдает эмоционально – волевая сфера: дети осознают свои нарушения, поэтому у них появляется негативное отношение к речевому общению, иногда наблюдаются аффективные реакции на непонимание словесных инструкций или невозможность высказать свои пожелания. Вследствие таких </w:t>
      </w:r>
      <w:r w:rsidRPr="00612A7B">
        <w:rPr>
          <w:rStyle w:val="a4"/>
          <w:b w:val="0"/>
          <w:sz w:val="32"/>
          <w:szCs w:val="32"/>
        </w:rPr>
        <w:t xml:space="preserve">особенностей развития у детей </w:t>
      </w:r>
      <w:r w:rsidR="00AC3B5B">
        <w:rPr>
          <w:rStyle w:val="a4"/>
          <w:b w:val="0"/>
          <w:sz w:val="32"/>
          <w:szCs w:val="32"/>
        </w:rPr>
        <w:t>может наблюдаться</w:t>
      </w:r>
      <w:r w:rsidRPr="00612A7B">
        <w:rPr>
          <w:b/>
          <w:sz w:val="32"/>
          <w:szCs w:val="32"/>
        </w:rPr>
        <w:t>:</w:t>
      </w:r>
    </w:p>
    <w:p w:rsidR="003B7DDF" w:rsidRPr="00612A7B" w:rsidRDefault="003B7DDF" w:rsidP="003B7DDF">
      <w:pPr>
        <w:pStyle w:val="a3"/>
        <w:rPr>
          <w:sz w:val="32"/>
          <w:szCs w:val="32"/>
        </w:rPr>
      </w:pPr>
      <w:r w:rsidRPr="00612A7B">
        <w:rPr>
          <w:sz w:val="32"/>
          <w:szCs w:val="32"/>
        </w:rPr>
        <w:t>- агрессивность, драчливость, конфликтность;</w:t>
      </w:r>
    </w:p>
    <w:p w:rsidR="003B7DDF" w:rsidRPr="00612A7B" w:rsidRDefault="009D6993" w:rsidP="003B7DDF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повышенная</w:t>
      </w:r>
      <w:r w:rsidR="003B7DDF" w:rsidRPr="00612A7B">
        <w:rPr>
          <w:sz w:val="32"/>
          <w:szCs w:val="32"/>
        </w:rPr>
        <w:t xml:space="preserve"> впечатлительность, страхи;</w:t>
      </w:r>
    </w:p>
    <w:p w:rsidR="003B7DDF" w:rsidRPr="00612A7B" w:rsidRDefault="003B7DDF" w:rsidP="003B7DDF">
      <w:pPr>
        <w:pStyle w:val="a3"/>
        <w:rPr>
          <w:sz w:val="32"/>
          <w:szCs w:val="32"/>
        </w:rPr>
      </w:pPr>
      <w:r w:rsidRPr="00612A7B">
        <w:rPr>
          <w:sz w:val="32"/>
          <w:szCs w:val="32"/>
        </w:rPr>
        <w:t>- неуверенность, чувство угнетенности, состояние дискомфорта;</w:t>
      </w:r>
    </w:p>
    <w:p w:rsidR="003B7DDF" w:rsidRPr="00612A7B" w:rsidRDefault="003B7DDF" w:rsidP="003B7DDF">
      <w:pPr>
        <w:pStyle w:val="a3"/>
        <w:rPr>
          <w:sz w:val="32"/>
          <w:szCs w:val="32"/>
        </w:rPr>
      </w:pPr>
      <w:r w:rsidRPr="00612A7B">
        <w:rPr>
          <w:sz w:val="32"/>
          <w:szCs w:val="32"/>
        </w:rPr>
        <w:t>- по</w:t>
      </w:r>
      <w:r w:rsidR="0094597D">
        <w:rPr>
          <w:sz w:val="32"/>
          <w:szCs w:val="32"/>
        </w:rPr>
        <w:t>вышенная обидчивость, ранимость.</w:t>
      </w:r>
    </w:p>
    <w:p w:rsidR="00AC3B5B" w:rsidRDefault="00AC3B5B" w:rsidP="00AC3B5B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Зная </w:t>
      </w:r>
      <w:r w:rsidR="00B46157">
        <w:rPr>
          <w:sz w:val="32"/>
          <w:szCs w:val="32"/>
        </w:rPr>
        <w:t xml:space="preserve">возможные </w:t>
      </w:r>
      <w:r>
        <w:rPr>
          <w:sz w:val="32"/>
          <w:szCs w:val="32"/>
        </w:rPr>
        <w:t xml:space="preserve">особенности развития </w:t>
      </w:r>
      <w:r w:rsidR="00B46157">
        <w:rPr>
          <w:sz w:val="32"/>
          <w:szCs w:val="32"/>
        </w:rPr>
        <w:t xml:space="preserve">своего </w:t>
      </w:r>
      <w:r>
        <w:rPr>
          <w:sz w:val="32"/>
          <w:szCs w:val="32"/>
        </w:rPr>
        <w:t xml:space="preserve">ребенка, гораздо проще </w:t>
      </w:r>
      <w:r w:rsidR="00B46157">
        <w:rPr>
          <w:sz w:val="32"/>
          <w:szCs w:val="32"/>
        </w:rPr>
        <w:t xml:space="preserve">отнестись с пониманием к любым проявлениям этих особенностей, </w:t>
      </w:r>
      <w:r>
        <w:rPr>
          <w:sz w:val="32"/>
          <w:szCs w:val="32"/>
        </w:rPr>
        <w:t>предусмотреть разностороннее развитие, наметить пути ко</w:t>
      </w:r>
      <w:r w:rsidR="00B46157">
        <w:rPr>
          <w:sz w:val="32"/>
          <w:szCs w:val="32"/>
        </w:rPr>
        <w:t>ррекции, а также вести профилактику</w:t>
      </w:r>
      <w:r w:rsidR="00997551">
        <w:rPr>
          <w:sz w:val="32"/>
          <w:szCs w:val="32"/>
        </w:rPr>
        <w:t xml:space="preserve"> их возникновения</w:t>
      </w:r>
      <w:r>
        <w:rPr>
          <w:sz w:val="32"/>
          <w:szCs w:val="32"/>
        </w:rPr>
        <w:t>.</w:t>
      </w:r>
    </w:p>
    <w:p w:rsidR="0094597D" w:rsidRDefault="0094597D"/>
    <w:sectPr w:rsidR="0094597D" w:rsidSect="006064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DDF"/>
    <w:rsid w:val="001D7A2B"/>
    <w:rsid w:val="00241367"/>
    <w:rsid w:val="003B7DDF"/>
    <w:rsid w:val="00416FD3"/>
    <w:rsid w:val="004B0BDF"/>
    <w:rsid w:val="006064C6"/>
    <w:rsid w:val="00612A7B"/>
    <w:rsid w:val="006C32B4"/>
    <w:rsid w:val="00732A64"/>
    <w:rsid w:val="00772E15"/>
    <w:rsid w:val="00794A69"/>
    <w:rsid w:val="007D0043"/>
    <w:rsid w:val="0094597D"/>
    <w:rsid w:val="00997551"/>
    <w:rsid w:val="009D6993"/>
    <w:rsid w:val="009E0943"/>
    <w:rsid w:val="00AC3B5B"/>
    <w:rsid w:val="00B46157"/>
    <w:rsid w:val="00B94001"/>
    <w:rsid w:val="00C675F8"/>
    <w:rsid w:val="00D449DC"/>
    <w:rsid w:val="00E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DDF"/>
    <w:rPr>
      <w:b/>
      <w:bCs/>
    </w:rPr>
  </w:style>
  <w:style w:type="character" w:styleId="a5">
    <w:name w:val="Emphasis"/>
    <w:basedOn w:val="a0"/>
    <w:uiPriority w:val="20"/>
    <w:qFormat/>
    <w:rsid w:val="003B7DDF"/>
    <w:rPr>
      <w:i/>
      <w:iCs/>
    </w:rPr>
  </w:style>
  <w:style w:type="paragraph" w:styleId="a6">
    <w:name w:val="No Spacing"/>
    <w:link w:val="a7"/>
    <w:uiPriority w:val="1"/>
    <w:qFormat/>
    <w:rsid w:val="006064C6"/>
    <w:pPr>
      <w:spacing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064C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06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6A902E71C94C619594A0BECE630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CD5CC-376C-442B-83EF-4659160641AC}"/>
      </w:docPartPr>
      <w:docPartBody>
        <w:p w:rsidR="00570823" w:rsidRDefault="00531388" w:rsidP="00531388">
          <w:pPr>
            <w:pStyle w:val="946A902E71C94C619594A0BECE63013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D239DCF1E43432692A1198343F46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36039-A14E-4A31-8A53-A2CB891C4553}"/>
      </w:docPartPr>
      <w:docPartBody>
        <w:p w:rsidR="00570823" w:rsidRDefault="00531388" w:rsidP="00531388">
          <w:pPr>
            <w:pStyle w:val="9D239DCF1E43432692A1198343F46B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52F1B5D73964AA19AFB28802C0D6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5FCAF-CF9A-468C-AD09-DDFE89990A89}"/>
      </w:docPartPr>
      <w:docPartBody>
        <w:p w:rsidR="00570823" w:rsidRDefault="00531388" w:rsidP="00531388">
          <w:pPr>
            <w:pStyle w:val="252F1B5D73964AA19AFB28802C0D614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1388"/>
    <w:rsid w:val="00531388"/>
    <w:rsid w:val="005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6A902E71C94C619594A0BECE630131">
    <w:name w:val="946A902E71C94C619594A0BECE630131"/>
    <w:rsid w:val="00531388"/>
  </w:style>
  <w:style w:type="paragraph" w:customStyle="1" w:styleId="9D239DCF1E43432692A1198343F46B64">
    <w:name w:val="9D239DCF1E43432692A1198343F46B64"/>
    <w:rsid w:val="00531388"/>
  </w:style>
  <w:style w:type="paragraph" w:customStyle="1" w:styleId="252F1B5D73964AA19AFB28802C0D6147">
    <w:name w:val="252F1B5D73964AA19AFB28802C0D6147"/>
    <w:rsid w:val="00531388"/>
  </w:style>
  <w:style w:type="paragraph" w:customStyle="1" w:styleId="17DD11D38743438DA21068A15F97FBD1">
    <w:name w:val="17DD11D38743438DA21068A15F97FBD1"/>
    <w:rsid w:val="00531388"/>
  </w:style>
  <w:style w:type="paragraph" w:customStyle="1" w:styleId="E1C907EACE9C4E019D553E508BC68B40">
    <w:name w:val="E1C907EACE9C4E019D553E508BC68B40"/>
    <w:rsid w:val="005313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№42» 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«Возрастные особенности детей шестого  года жизни. Специфические особенности детей с ТНР»</dc:title>
  <dc:subject> консультация для родителей </dc:subject>
  <dc:creator>Подготовила Сорокина М.С.</dc:creator>
  <cp:keywords/>
  <dc:description/>
  <cp:lastModifiedBy>COMP-XP</cp:lastModifiedBy>
  <cp:revision>3</cp:revision>
  <cp:lastPrinted>2017-09-25T09:42:00Z</cp:lastPrinted>
  <dcterms:created xsi:type="dcterms:W3CDTF">2017-09-23T14:01:00Z</dcterms:created>
  <dcterms:modified xsi:type="dcterms:W3CDTF">2017-09-25T09:43:00Z</dcterms:modified>
</cp:coreProperties>
</file>